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jc w:val="center"/>
        <w:rPr>
          <w:color w:val="365f91"/>
          <w:sz w:val="28"/>
          <w:szCs w:val="28"/>
          <w:u w:color="365f91"/>
        </w:rPr>
      </w:pPr>
      <w:r>
        <w:rPr>
          <w:b w:val="1"/>
          <w:bCs w:val="1"/>
          <w:color w:val="365f91"/>
          <w:sz w:val="28"/>
          <w:szCs w:val="28"/>
          <w:u w:color="365f91"/>
          <w:rtl w:val="0"/>
        </w:rPr>
        <w:t>JAMES GREGWARE</w:t>
      </w:r>
    </w:p>
    <w:p>
      <w:pPr>
        <w:pStyle w:val="Body A"/>
        <w:spacing w:after="0"/>
      </w:pPr>
      <w:r>
        <w:rPr>
          <w:rtl w:val="0"/>
          <w:lang w:val="de-DE"/>
        </w:rPr>
        <w:t xml:space="preserve">37 Roberts Lane  </w:t>
        <w:tab/>
        <w:tab/>
        <w:tab/>
        <w:tab/>
        <w:tab/>
        <w:tab/>
        <w:tab/>
        <w:tab/>
        <w:tab/>
        <w:tab/>
        <w:tab/>
        <w:t xml:space="preserve">    860.335.3116</w:t>
      </w:r>
    </w:p>
    <w:p>
      <w:pPr>
        <w:pStyle w:val="Body A"/>
        <w:pBdr>
          <w:top w:val="nil"/>
          <w:left w:val="nil"/>
          <w:bottom w:val="single" w:color="000000" w:sz="12" w:space="0" w:shadow="0" w:frame="0"/>
          <w:right w:val="nil"/>
        </w:pBdr>
        <w:spacing w:after="0"/>
        <w:rPr>
          <w:rStyle w:val="Hyperlink.0.0"/>
        </w:rPr>
      </w:pPr>
      <w:r>
        <w:rPr>
          <w:rtl w:val="0"/>
        </w:rPr>
        <w:t xml:space="preserve">West Hartford, CT 06107  </w:t>
        <w:tab/>
        <w:tab/>
        <w:tab/>
        <w:tab/>
        <w:tab/>
        <w:tab/>
        <w:tab/>
        <w:tab/>
        <w:t xml:space="preserve">         </w:t>
      </w:r>
      <w:r>
        <w:rPr>
          <w:rStyle w:val="Hyperlink.0"/>
        </w:rPr>
        <w:fldChar w:fldCharType="begin" w:fldLock="0"/>
      </w:r>
      <w:r>
        <w:rPr>
          <w:rStyle w:val="Hyperlink.0"/>
        </w:rPr>
        <w:instrText xml:space="preserve"> HYPERLINK "mailto:jgregware37@comcast.net"</w:instrText>
      </w:r>
      <w:r>
        <w:rPr>
          <w:rStyle w:val="Hyperlink.0"/>
        </w:rPr>
        <w:fldChar w:fldCharType="separate" w:fldLock="0"/>
      </w:r>
      <w:r>
        <w:rPr>
          <w:rStyle w:val="Hyperlink.0"/>
          <w:rtl w:val="0"/>
          <w:lang w:val="nl-NL"/>
        </w:rPr>
        <w:t>jgregware37@comcast.net</w:t>
      </w:r>
      <w:r>
        <w:rPr/>
        <w:fldChar w:fldCharType="end" w:fldLock="0"/>
      </w:r>
    </w:p>
    <w:p>
      <w:pPr>
        <w:pStyle w:val="Body A"/>
        <w:spacing w:after="0"/>
        <w:rPr>
          <w:i w:val="1"/>
          <w:iCs w:val="1"/>
        </w:rPr>
      </w:pPr>
    </w:p>
    <w:p>
      <w:pPr>
        <w:pStyle w:val="Body A"/>
        <w:spacing w:after="0"/>
        <w:jc w:val="center"/>
        <w:rPr>
          <w:rStyle w:val="None"/>
          <w:i w:val="1"/>
          <w:iCs w:val="1"/>
          <w:sz w:val="28"/>
          <w:szCs w:val="28"/>
        </w:rPr>
      </w:pPr>
      <w:r>
        <w:rPr>
          <w:rStyle w:val="None"/>
          <w:i w:val="1"/>
          <w:iCs w:val="1"/>
          <w:sz w:val="28"/>
          <w:szCs w:val="28"/>
          <w:rtl w:val="0"/>
          <w:lang w:val="en-US"/>
        </w:rPr>
        <w:t>Innovative technology and people leader focused on delivering results</w:t>
      </w:r>
    </w:p>
    <w:p>
      <w:pPr>
        <w:pStyle w:val="Body A"/>
        <w:spacing w:after="0"/>
        <w:jc w:val="center"/>
      </w:pPr>
    </w:p>
    <w:p>
      <w:pPr>
        <w:pStyle w:val="Body A"/>
        <w:spacing w:after="0"/>
        <w:rPr>
          <w:rStyle w:val="None"/>
          <w:b w:val="1"/>
          <w:bCs w:val="1"/>
          <w:color w:val="17365d"/>
          <w:u w:color="17365d"/>
        </w:rPr>
      </w:pPr>
      <w:r>
        <w:rPr>
          <w:rStyle w:val="None"/>
          <w:rFonts w:ascii="Times New Roman" w:cs="Times New Roman" w:hAnsi="Times New Roman" w:eastAsia="Times New Roman"/>
          <w:b w:val="1"/>
          <w:bCs w:val="1"/>
          <w:color w:val="365f91"/>
          <w:u w:color="365f91"/>
        </w:rPr>
        <mc:AlternateContent>
          <mc:Choice Requires="wps">
            <w:drawing>
              <wp:anchor distT="0" distB="0" distL="0" distR="0" simplePos="0" relativeHeight="251659264" behindDoc="0" locked="0" layoutInCell="1" allowOverlap="1">
                <wp:simplePos x="0" y="0"/>
                <wp:positionH relativeFrom="column">
                  <wp:posOffset>19013</wp:posOffset>
                </wp:positionH>
                <wp:positionV relativeFrom="line">
                  <wp:posOffset>133984</wp:posOffset>
                </wp:positionV>
                <wp:extent cx="6791326" cy="25402"/>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6791326" cy="25402"/>
                        </a:xfrm>
                        <a:prstGeom prst="line">
                          <a:avLst/>
                        </a:prstGeom>
                        <a:noFill/>
                        <a:ln w="9525" cap="flat">
                          <a:solidFill>
                            <a:srgbClr val="4A7EBB"/>
                          </a:solidFill>
                          <a:prstDash val="solid"/>
                          <a:round/>
                        </a:ln>
                        <a:effectLst/>
                      </wps:spPr>
                      <wps:bodyPr/>
                    </wps:wsp>
                  </a:graphicData>
                </a:graphic>
              </wp:anchor>
            </w:drawing>
          </mc:Choice>
          <mc:Fallback>
            <w:pict>
              <v:line id="_x0000_s1026" style="visibility:visible;position:absolute;margin-left:1.5pt;margin-top:10.5pt;width:534.8pt;height:2.0pt;z-index:251659264;mso-position-horizontal:absolute;mso-position-horizontal-relative:text;mso-position-vertical:absolute;mso-position-vertical-relative:line;mso-wrap-distance-left:0.0pt;mso-wrap-distance-top:0.0pt;mso-wrap-distance-right:0.0pt;mso-wrap-distance-bottom:0.0pt;flip:y;">
                <v:fill on="f"/>
                <v:stroke filltype="solid" color="#4A7EBB"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None"/>
          <w:b w:val="1"/>
          <w:bCs w:val="1"/>
          <w:color w:val="365f91"/>
          <w:u w:color="365f91"/>
          <w:rtl w:val="0"/>
        </w:rPr>
        <w:t>PROFESSIONAL SUMMARY</w:t>
      </w:r>
    </w:p>
    <w:p>
      <w:pPr>
        <w:pStyle w:val="List Paragraph"/>
        <w:spacing w:after="0" w:line="240" w:lineRule="auto"/>
        <w:jc w:val="both"/>
      </w:pPr>
      <w:r>
        <w:rPr>
          <w:rtl w:val="0"/>
          <w:lang w:val="en-US"/>
        </w:rPr>
        <w:t>Senior technology and people leader with broad IT experiences in strategic planning, technology/vendor management (RFPs through contracting and implementations), program management, applications implementation and operational support in large enterprise environments.  Accountable and highly successful in building and leading teams in the implementation of business, clinical and technology solutions in large healthcare system.  Streamlined implementation processes and resourcing to create best-in-class system conversions to centralized financial systems. Established strong relationships with senior level leadership across business and clinical departments to help ensure successful engagements.  In-depth experience supporting revenue and expense side applications in large healthcare system.</w:t>
      </w:r>
    </w:p>
    <w:p>
      <w:pPr>
        <w:pStyle w:val="List Paragraph"/>
        <w:spacing w:after="0" w:line="240" w:lineRule="auto"/>
        <w:jc w:val="both"/>
      </w:pPr>
    </w:p>
    <w:tbl>
      <w:tblPr>
        <w:tblW w:w="10296" w:type="dxa"/>
        <w:jc w:val="left"/>
        <w:tblInd w:w="9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133"/>
        <w:gridCol w:w="5163"/>
      </w:tblGrid>
      <w:tr>
        <w:tblPrEx>
          <w:shd w:val="clear" w:color="auto" w:fill="ced7e7"/>
        </w:tblPrEx>
        <w:trPr>
          <w:trHeight w:val="260" w:hRule="atLeast"/>
        </w:trPr>
        <w:tc>
          <w:tcPr>
            <w:tcW w:type="dxa" w:w="5133"/>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1"/>
              </w:numPr>
              <w:jc w:val="both"/>
              <w:rPr>
                <w:lang w:val="en-US"/>
              </w:rPr>
            </w:pPr>
            <w:r>
              <w:rPr>
                <w:rStyle w:val="None"/>
                <w:rtl w:val="0"/>
                <w:lang w:val="en-US"/>
              </w:rPr>
              <w:t>IT Strategic Planning</w:t>
            </w:r>
          </w:p>
        </w:tc>
        <w:tc>
          <w:tcPr>
            <w:tcW w:type="dxa" w:w="5163"/>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2"/>
              </w:numPr>
              <w:spacing w:after="0" w:line="240" w:lineRule="auto"/>
              <w:jc w:val="both"/>
              <w:rPr>
                <w:lang w:val="en-US"/>
              </w:rPr>
            </w:pPr>
            <w:r>
              <w:rPr>
                <w:rStyle w:val="None"/>
                <w:rtl w:val="0"/>
                <w:lang w:val="en-US"/>
              </w:rPr>
              <w:t>Key Vendor Contracting and Management</w:t>
            </w:r>
          </w:p>
        </w:tc>
      </w:tr>
      <w:tr>
        <w:tblPrEx>
          <w:shd w:val="clear" w:color="auto" w:fill="ced7e7"/>
        </w:tblPrEx>
        <w:trPr>
          <w:trHeight w:val="260" w:hRule="atLeast"/>
        </w:trPr>
        <w:tc>
          <w:tcPr>
            <w:tcW w:type="dxa" w:w="5133"/>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3"/>
              </w:numPr>
              <w:spacing w:after="0" w:line="240" w:lineRule="auto"/>
              <w:jc w:val="both"/>
              <w:rPr>
                <w:lang w:val="en-US"/>
              </w:rPr>
            </w:pPr>
            <w:r>
              <w:rPr>
                <w:rStyle w:val="None"/>
                <w:rtl w:val="0"/>
                <w:lang w:val="en-US"/>
              </w:rPr>
              <w:t>IT Portfolio and Program Management</w:t>
            </w:r>
          </w:p>
        </w:tc>
        <w:tc>
          <w:tcPr>
            <w:tcW w:type="dxa" w:w="5163"/>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4"/>
              </w:numPr>
              <w:spacing w:after="0" w:line="240" w:lineRule="auto"/>
              <w:jc w:val="both"/>
              <w:rPr>
                <w:lang w:val="en-US"/>
              </w:rPr>
            </w:pPr>
            <w:r>
              <w:rPr>
                <w:rStyle w:val="None"/>
                <w:rtl w:val="0"/>
                <w:lang w:val="en-US"/>
              </w:rPr>
              <w:t>Financial Management of $150MM/year</w:t>
            </w:r>
          </w:p>
        </w:tc>
      </w:tr>
    </w:tbl>
    <w:p>
      <w:pPr>
        <w:pStyle w:val="List Paragraph"/>
        <w:widowControl w:val="0"/>
        <w:spacing w:after="0" w:line="240" w:lineRule="auto"/>
        <w:ind w:left="828" w:hanging="828"/>
      </w:pPr>
    </w:p>
    <w:p>
      <w:pPr>
        <w:pStyle w:val="List Paragraph"/>
        <w:widowControl w:val="0"/>
        <w:spacing w:after="0" w:line="240" w:lineRule="auto"/>
        <w:ind w:hanging="720"/>
        <w:jc w:val="both"/>
      </w:pPr>
    </w:p>
    <w:p>
      <w:pPr>
        <w:pStyle w:val="Body A"/>
        <w:spacing w:after="0" w:line="240" w:lineRule="auto"/>
        <w:jc w:val="both"/>
      </w:pPr>
    </w:p>
    <w:p>
      <w:pPr>
        <w:pStyle w:val="Body A"/>
        <w:spacing w:after="0" w:line="240" w:lineRule="auto"/>
        <w:jc w:val="both"/>
        <w:rPr>
          <w:rStyle w:val="None"/>
          <w:b w:val="1"/>
          <w:bCs w:val="1"/>
        </w:rPr>
      </w:pPr>
      <w:r>
        <w:rPr>
          <w:rStyle w:val="None"/>
          <w:rFonts w:ascii="Times New Roman" w:cs="Times New Roman" w:hAnsi="Times New Roman" w:eastAsia="Times New Roman"/>
          <w:b w:val="1"/>
          <w:bCs w:val="1"/>
          <w:color w:val="365f91"/>
          <w:u w:color="365f91"/>
        </w:rPr>
        <mc:AlternateContent>
          <mc:Choice Requires="wps">
            <w:drawing>
              <wp:anchor distT="0" distB="0" distL="0" distR="0" simplePos="0" relativeHeight="251660288" behindDoc="0" locked="0" layoutInCell="1" allowOverlap="1">
                <wp:simplePos x="0" y="0"/>
                <wp:positionH relativeFrom="column">
                  <wp:posOffset>19013</wp:posOffset>
                </wp:positionH>
                <wp:positionV relativeFrom="line">
                  <wp:posOffset>133984</wp:posOffset>
                </wp:positionV>
                <wp:extent cx="6848476" cy="25402"/>
                <wp:effectExtent l="0" t="0" r="0" b="0"/>
                <wp:wrapNone/>
                <wp:docPr id="1073741826" name="officeArt object"/>
                <wp:cNvGraphicFramePr/>
                <a:graphic xmlns:a="http://schemas.openxmlformats.org/drawingml/2006/main">
                  <a:graphicData uri="http://schemas.microsoft.com/office/word/2010/wordprocessingShape">
                    <wps:wsp>
                      <wps:cNvSpPr/>
                      <wps:spPr>
                        <a:xfrm flipV="1">
                          <a:off x="0" y="0"/>
                          <a:ext cx="6848476" cy="25402"/>
                        </a:xfrm>
                        <a:prstGeom prst="line">
                          <a:avLst/>
                        </a:prstGeom>
                        <a:noFill/>
                        <a:ln w="9525" cap="flat">
                          <a:solidFill>
                            <a:srgbClr val="4A7EBB"/>
                          </a:solidFill>
                          <a:prstDash val="solid"/>
                          <a:round/>
                        </a:ln>
                        <a:effectLst/>
                      </wps:spPr>
                      <wps:bodyPr/>
                    </wps:wsp>
                  </a:graphicData>
                </a:graphic>
              </wp:anchor>
            </w:drawing>
          </mc:Choice>
          <mc:Fallback>
            <w:pict>
              <v:line id="_x0000_s1027" style="visibility:visible;position:absolute;margin-left:1.5pt;margin-top:10.5pt;width:539.3pt;height:2.0pt;z-index:251660288;mso-position-horizontal:absolute;mso-position-horizontal-relative:text;mso-position-vertical:absolute;mso-position-vertical-relative:line;mso-wrap-distance-left:0.0pt;mso-wrap-distance-top:0.0pt;mso-wrap-distance-right:0.0pt;mso-wrap-distance-bottom:0.0pt;flip:y;">
                <v:fill on="f"/>
                <v:stroke filltype="solid" color="#4A7EBB"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None"/>
          <w:b w:val="1"/>
          <w:bCs w:val="1"/>
          <w:color w:val="365f91"/>
          <w:u w:color="365f91"/>
          <w:rtl w:val="0"/>
        </w:rPr>
        <w:t>PROFESSIONAL EXPERIENCE</w:t>
      </w:r>
    </w:p>
    <w:p>
      <w:pPr>
        <w:pStyle w:val="Body A"/>
        <w:spacing w:after="0" w:line="240" w:lineRule="auto"/>
        <w:jc w:val="both"/>
        <w:rPr>
          <w:rStyle w:val="None"/>
          <w:b w:val="1"/>
          <w:bCs w:val="1"/>
        </w:rPr>
      </w:pPr>
      <w:r>
        <w:rPr>
          <w:rStyle w:val="None"/>
          <w:b w:val="1"/>
          <w:bCs w:val="1"/>
          <w:rtl w:val="0"/>
          <w:lang w:val="en-US"/>
        </w:rPr>
        <w:t>Interim Healthcare of Hartford, Farmington, CT</w:t>
      </w:r>
    </w:p>
    <w:p>
      <w:pPr>
        <w:pStyle w:val="Body A"/>
        <w:spacing w:after="0" w:line="240" w:lineRule="auto"/>
        <w:jc w:val="both"/>
        <w:rPr>
          <w:b w:val="1"/>
          <w:bCs w:val="1"/>
        </w:rPr>
      </w:pPr>
    </w:p>
    <w:p>
      <w:pPr>
        <w:pStyle w:val="Body A"/>
        <w:spacing w:after="0" w:line="240" w:lineRule="auto"/>
        <w:jc w:val="both"/>
        <w:rPr>
          <w:rStyle w:val="None"/>
          <w:i w:val="1"/>
          <w:iCs w:val="1"/>
        </w:rPr>
      </w:pPr>
      <w:r>
        <w:rPr>
          <w:rStyle w:val="None"/>
          <w:b w:val="1"/>
          <w:bCs w:val="1"/>
        </w:rPr>
        <w:tab/>
      </w:r>
      <w:r>
        <w:rPr>
          <w:rStyle w:val="None"/>
          <w:i w:val="1"/>
          <w:iCs w:val="1"/>
          <w:rtl w:val="0"/>
          <w:lang w:val="en-US"/>
        </w:rPr>
        <w:t xml:space="preserve">Director Information Technology </w:t>
      </w:r>
      <w:r>
        <w:rPr>
          <w:rStyle w:val="None"/>
          <w:i w:val="1"/>
          <w:iCs w:val="1"/>
          <w:rtl w:val="0"/>
        </w:rPr>
        <w:t xml:space="preserve">– </w:t>
      </w:r>
      <w:r>
        <w:rPr>
          <w:rStyle w:val="None"/>
          <w:i w:val="1"/>
          <w:iCs w:val="1"/>
          <w:rtl w:val="0"/>
          <w:lang w:val="en-US"/>
        </w:rPr>
        <w:t>March 2015-present</w:t>
      </w:r>
    </w:p>
    <w:p>
      <w:pPr>
        <w:pStyle w:val="List Paragraph"/>
        <w:numPr>
          <w:ilvl w:val="0"/>
          <w:numId w:val="6"/>
        </w:numPr>
        <w:spacing w:after="0" w:line="240" w:lineRule="auto"/>
        <w:jc w:val="both"/>
        <w:rPr>
          <w:lang w:val="en-US"/>
        </w:rPr>
      </w:pPr>
      <w:r>
        <w:rPr>
          <w:rtl w:val="0"/>
          <w:lang w:val="en-US"/>
        </w:rPr>
        <w:t>Program director for ICD-10 initiative.  Working with business and clinical leadership developed and managed plan for ICD-10 compliance to ensure both clinical and financial success.</w:t>
      </w:r>
      <w:r>
        <w:rPr>
          <w:rtl w:val="0"/>
          <w:lang w:val="en-US"/>
        </w:rPr>
        <w:t xml:space="preserve">  The organization experienced no revenue stream impact on cutover to ICD-10.</w:t>
      </w:r>
    </w:p>
    <w:p>
      <w:pPr>
        <w:pStyle w:val="List Paragraph"/>
        <w:numPr>
          <w:ilvl w:val="0"/>
          <w:numId w:val="6"/>
        </w:numPr>
        <w:spacing w:after="0" w:line="240" w:lineRule="auto"/>
        <w:jc w:val="both"/>
        <w:rPr>
          <w:lang w:val="en-US"/>
        </w:rPr>
      </w:pPr>
      <w:r>
        <w:rPr>
          <w:rtl w:val="0"/>
          <w:lang w:val="en-US"/>
        </w:rPr>
        <w:t>Lead RFI/RFP for new practice management and EMR system.  Perform a market assessment and develop the process and tools to evaluate vendors.</w:t>
      </w:r>
    </w:p>
    <w:p>
      <w:pPr>
        <w:pStyle w:val="List Paragraph"/>
        <w:numPr>
          <w:ilvl w:val="0"/>
          <w:numId w:val="6"/>
        </w:numPr>
        <w:spacing w:after="0" w:line="240" w:lineRule="auto"/>
        <w:jc w:val="both"/>
        <w:rPr>
          <w:lang w:val="en-US"/>
        </w:rPr>
      </w:pPr>
      <w:r>
        <w:rPr>
          <w:rtl w:val="0"/>
          <w:lang w:val="en-US"/>
        </w:rPr>
        <w:t>Design, develop and implement innovative mobility initiative.  This initiative resulted in substantial time savings for clinical communications tha</w:t>
      </w:r>
      <w:r>
        <w:rPr>
          <w:rtl w:val="0"/>
          <w:lang w:val="en-US"/>
        </w:rPr>
        <w:t>t increased time for patient care activities.</w:t>
      </w:r>
    </w:p>
    <w:p>
      <w:pPr>
        <w:pStyle w:val="List Paragraph"/>
        <w:numPr>
          <w:ilvl w:val="0"/>
          <w:numId w:val="6"/>
        </w:numPr>
        <w:spacing w:after="0" w:line="240" w:lineRule="auto"/>
        <w:jc w:val="both"/>
        <w:rPr>
          <w:lang w:val="en-US"/>
        </w:rPr>
      </w:pPr>
      <w:r>
        <w:rPr>
          <w:rtl w:val="0"/>
          <w:lang w:val="en-US"/>
        </w:rPr>
        <w:t>Develop IT Strategic plan.  Working with clinical and business leadership to develop and present IT plan to support the organization.</w:t>
      </w:r>
    </w:p>
    <w:p>
      <w:pPr>
        <w:pStyle w:val="List Paragraph"/>
        <w:numPr>
          <w:ilvl w:val="0"/>
          <w:numId w:val="6"/>
        </w:numPr>
        <w:spacing w:after="0" w:line="240" w:lineRule="auto"/>
        <w:jc w:val="both"/>
        <w:rPr>
          <w:lang w:val="en-US"/>
        </w:rPr>
      </w:pPr>
      <w:r>
        <w:rPr>
          <w:rtl w:val="0"/>
          <w:lang w:val="en-US"/>
        </w:rPr>
        <w:t>Developed Service Level Agreements (SLAs) with key vendor-partners.  This effort helped to increase system resiliency and availability.</w:t>
      </w:r>
    </w:p>
    <w:p>
      <w:pPr>
        <w:pStyle w:val="List Paragraph"/>
        <w:numPr>
          <w:ilvl w:val="0"/>
          <w:numId w:val="6"/>
        </w:numPr>
        <w:spacing w:after="0" w:line="240" w:lineRule="auto"/>
        <w:jc w:val="both"/>
        <w:rPr>
          <w:lang w:val="en-US"/>
        </w:rPr>
      </w:pPr>
      <w:r>
        <w:rPr>
          <w:rtl w:val="0"/>
          <w:lang w:val="en-US"/>
        </w:rPr>
        <w:t>Manage daily operational activities for IT department</w:t>
      </w:r>
      <w:r>
        <w:rPr>
          <w:rtl w:val="0"/>
          <w:lang w:val="en-US"/>
        </w:rPr>
        <w:t>.</w:t>
      </w:r>
    </w:p>
    <w:p>
      <w:pPr>
        <w:pStyle w:val="Body A"/>
        <w:spacing w:after="0" w:line="240" w:lineRule="auto"/>
        <w:jc w:val="both"/>
        <w:rPr>
          <w:b w:val="1"/>
          <w:bCs w:val="1"/>
        </w:rPr>
      </w:pPr>
    </w:p>
    <w:p>
      <w:pPr>
        <w:pStyle w:val="Body A"/>
        <w:spacing w:after="0" w:line="240" w:lineRule="auto"/>
        <w:jc w:val="both"/>
        <w:rPr>
          <w:rStyle w:val="None"/>
          <w:b w:val="1"/>
          <w:bCs w:val="1"/>
        </w:rPr>
      </w:pPr>
      <w:r>
        <w:rPr>
          <w:rStyle w:val="None"/>
          <w:b w:val="1"/>
          <w:bCs w:val="1"/>
          <w:rtl w:val="0"/>
          <w:lang w:val="en-US"/>
        </w:rPr>
        <w:t>Hartford HealthCare, Hartford, CT</w:t>
      </w:r>
    </w:p>
    <w:p>
      <w:pPr>
        <w:pStyle w:val="Body A"/>
        <w:spacing w:after="0" w:line="240" w:lineRule="auto"/>
        <w:jc w:val="both"/>
      </w:pPr>
      <w:r>
        <w:tab/>
      </w:r>
    </w:p>
    <w:p>
      <w:pPr>
        <w:pStyle w:val="Body A"/>
        <w:spacing w:after="0" w:line="240" w:lineRule="auto"/>
        <w:ind w:firstLine="720"/>
        <w:jc w:val="both"/>
        <w:rPr>
          <w:rStyle w:val="None"/>
          <w:i w:val="1"/>
          <w:iCs w:val="1"/>
        </w:rPr>
      </w:pPr>
      <w:r>
        <w:rPr>
          <w:rStyle w:val="None"/>
          <w:i w:val="1"/>
          <w:iCs w:val="1"/>
          <w:rtl w:val="0"/>
          <w:lang w:val="en-US"/>
        </w:rPr>
        <w:t xml:space="preserve">Director IT Finance, Contracts and Administration </w:t>
      </w:r>
      <w:r>
        <w:rPr>
          <w:rStyle w:val="None"/>
          <w:i w:val="1"/>
          <w:iCs w:val="1"/>
          <w:rtl w:val="0"/>
        </w:rPr>
        <w:t>–</w:t>
      </w:r>
      <w:r>
        <w:rPr>
          <w:rStyle w:val="None"/>
          <w:i w:val="1"/>
          <w:iCs w:val="1"/>
          <w:rtl w:val="0"/>
          <w:lang w:val="en-US"/>
        </w:rPr>
        <w:t>2012 to 2014</w:t>
      </w:r>
    </w:p>
    <w:p>
      <w:pPr>
        <w:pStyle w:val="List Paragraph"/>
        <w:numPr>
          <w:ilvl w:val="0"/>
          <w:numId w:val="8"/>
        </w:numPr>
        <w:spacing w:after="0" w:line="240" w:lineRule="auto"/>
        <w:jc w:val="both"/>
        <w:rPr>
          <w:lang w:val="en-US"/>
        </w:rPr>
      </w:pPr>
      <w:r>
        <w:rPr>
          <w:rtl w:val="0"/>
          <w:lang w:val="en-US"/>
        </w:rPr>
        <w:t>Developed and established IT Vendor RFP and contracting processes working with business, legal and supply chain stakeholders enabling more successful engagements and substantial cost savings</w:t>
      </w:r>
      <w:r>
        <w:rPr>
          <w:rStyle w:val="None"/>
          <w:b w:val="1"/>
          <w:bCs w:val="1"/>
          <w:rtl w:val="0"/>
          <w:lang w:val="en-US"/>
        </w:rPr>
        <w:t xml:space="preserve">.  </w:t>
      </w:r>
      <w:r>
        <w:rPr>
          <w:rtl w:val="0"/>
          <w:lang w:val="en-US"/>
        </w:rPr>
        <w:t>This was achieved by working closely with business customers to understand core requirements, establishing clear deliverables, defining roles/responsibilities/activities/time matrixes and defining Service Level Agreements (SLAs) with vendors.</w:t>
      </w:r>
      <w:r>
        <w:rPr>
          <w:rStyle w:val="None"/>
          <w:sz w:val="20"/>
          <w:szCs w:val="20"/>
          <w:rtl w:val="0"/>
          <w:lang w:val="en-US"/>
        </w:rPr>
        <w:t xml:space="preserve"> </w:t>
      </w:r>
      <w:r>
        <w:rPr>
          <w:rStyle w:val="None"/>
          <w:b w:val="1"/>
          <w:bCs w:val="1"/>
          <w:rtl w:val="0"/>
          <w:lang w:val="en-US"/>
        </w:rPr>
        <w:t xml:space="preserve"> </w:t>
      </w:r>
      <w:r>
        <w:rPr>
          <w:rtl w:val="0"/>
          <w:lang w:val="en-US"/>
        </w:rPr>
        <w:t>A sample of recent key</w:t>
      </w:r>
      <w:r>
        <w:rPr>
          <w:rStyle w:val="None"/>
          <w:b w:val="1"/>
          <w:bCs w:val="1"/>
          <w:rtl w:val="0"/>
          <w:lang w:val="en-US"/>
        </w:rPr>
        <w:t xml:space="preserve"> </w:t>
      </w:r>
      <w:r>
        <w:rPr>
          <w:rtl w:val="0"/>
          <w:lang w:val="en-US"/>
        </w:rPr>
        <w:t>Initiatives</w:t>
      </w:r>
      <w:r>
        <w:rPr>
          <w:rStyle w:val="None"/>
          <w:color w:val="ff0000"/>
          <w:u w:color="ff0000"/>
          <w:rtl w:val="0"/>
          <w:lang w:val="en-US"/>
        </w:rPr>
        <w:t xml:space="preserve"> </w:t>
      </w:r>
      <w:r>
        <w:rPr>
          <w:rtl w:val="0"/>
          <w:lang w:val="en-US"/>
        </w:rPr>
        <w:t>include access management (physical security), Radiology PACS system outsourcing, Electronic Medical Record (EMR) for the system (Epic) and senior health services (HealthMedx), VCE/EMC strategies and implementation, enterprise agreements for KRONOS and ECHO (physician credentialing) and many others.  Typical annual capital for these initiatives is approximately $50MM.</w:t>
      </w:r>
    </w:p>
    <w:p>
      <w:pPr>
        <w:pStyle w:val="List Paragraph"/>
        <w:numPr>
          <w:ilvl w:val="0"/>
          <w:numId w:val="8"/>
        </w:numPr>
        <w:spacing w:after="0" w:line="240" w:lineRule="auto"/>
        <w:jc w:val="both"/>
        <w:rPr>
          <w:lang w:val="en-US"/>
        </w:rPr>
      </w:pPr>
      <w:r>
        <w:rPr>
          <w:rtl w:val="0"/>
          <w:lang w:val="en-US"/>
        </w:rPr>
        <w:t>Responsible for developing and managing $150MM/year capital and operating budget for IT.  Worked with CEOs and CFOs across the healthcare system to develop long term capital plans and implement IT cost sharing models.</w:t>
      </w:r>
    </w:p>
    <w:p>
      <w:pPr>
        <w:pStyle w:val="List Paragraph"/>
        <w:numPr>
          <w:ilvl w:val="0"/>
          <w:numId w:val="8"/>
        </w:numPr>
        <w:spacing w:after="0" w:line="240" w:lineRule="auto"/>
        <w:jc w:val="both"/>
        <w:rPr>
          <w:lang w:val="en-US"/>
        </w:rPr>
      </w:pPr>
      <w:r>
        <w:rPr>
          <w:rtl w:val="0"/>
          <w:lang w:val="en-US"/>
        </w:rPr>
        <w:t>Led</w:t>
      </w:r>
      <w:r>
        <w:rPr>
          <w:rStyle w:val="None"/>
          <w:b w:val="1"/>
          <w:bCs w:val="1"/>
          <w:color w:val="ff0000"/>
          <w:u w:color="ff0000"/>
          <w:rtl w:val="0"/>
          <w:lang w:val="en-US"/>
        </w:rPr>
        <w:t xml:space="preserve"> </w:t>
      </w:r>
      <w:r>
        <w:rPr>
          <w:rtl w:val="0"/>
          <w:lang w:val="en-US"/>
        </w:rPr>
        <w:t>team of financial analysts and administrators to provide monthly financial performance reports to senior leadership in IT and across the system</w:t>
      </w:r>
    </w:p>
    <w:p>
      <w:pPr>
        <w:pStyle w:val="List Paragraph"/>
        <w:numPr>
          <w:ilvl w:val="0"/>
          <w:numId w:val="8"/>
        </w:numPr>
        <w:spacing w:after="0" w:line="240" w:lineRule="auto"/>
        <w:jc w:val="both"/>
        <w:rPr>
          <w:lang w:val="en-US"/>
        </w:rPr>
      </w:pPr>
      <w:r>
        <w:rPr>
          <w:rtl w:val="0"/>
          <w:lang w:val="en-US"/>
        </w:rPr>
        <w:t>Effectively renegotiated major IT vendor agreements saving $2MM annually</w:t>
      </w:r>
    </w:p>
    <w:p>
      <w:pPr>
        <w:pStyle w:val="List Paragraph"/>
        <w:spacing w:after="0" w:line="240" w:lineRule="auto"/>
        <w:ind w:left="1440" w:firstLine="0"/>
        <w:jc w:val="both"/>
      </w:pPr>
    </w:p>
    <w:p>
      <w:pPr>
        <w:pStyle w:val="Body A"/>
        <w:spacing w:after="0" w:line="240" w:lineRule="auto"/>
        <w:ind w:left="720" w:firstLine="0"/>
        <w:jc w:val="both"/>
        <w:rPr>
          <w:rStyle w:val="None"/>
          <w:i w:val="1"/>
          <w:iCs w:val="1"/>
        </w:rPr>
      </w:pPr>
      <w:r>
        <w:rPr>
          <w:rStyle w:val="None"/>
          <w:i w:val="1"/>
          <w:iCs w:val="1"/>
          <w:rtl w:val="0"/>
          <w:lang w:val="en-US"/>
        </w:rPr>
        <w:t xml:space="preserve">Director Financial Systems </w:t>
      </w:r>
      <w:r>
        <w:rPr>
          <w:rStyle w:val="None"/>
          <w:i w:val="1"/>
          <w:iCs w:val="1"/>
          <w:rtl w:val="0"/>
        </w:rPr>
        <w:t xml:space="preserve">– </w:t>
      </w:r>
      <w:r>
        <w:rPr>
          <w:rStyle w:val="None"/>
          <w:i w:val="1"/>
          <w:iCs w:val="1"/>
          <w:rtl w:val="0"/>
          <w:lang w:val="en-US"/>
        </w:rPr>
        <w:t xml:space="preserve">Revenue Cycle and ERP (Integrated Financials) </w:t>
      </w:r>
      <w:r>
        <w:rPr>
          <w:rStyle w:val="None"/>
          <w:i w:val="1"/>
          <w:iCs w:val="1"/>
          <w:rtl w:val="0"/>
        </w:rPr>
        <w:t>–</w:t>
      </w:r>
      <w:r>
        <w:rPr>
          <w:rStyle w:val="None"/>
          <w:i w:val="1"/>
          <w:iCs w:val="1"/>
          <w:rtl w:val="0"/>
          <w:lang w:val="en-US"/>
        </w:rPr>
        <w:t>2006 to 2012</w:t>
      </w:r>
    </w:p>
    <w:p>
      <w:pPr>
        <w:pStyle w:val="List Paragraph"/>
        <w:numPr>
          <w:ilvl w:val="0"/>
          <w:numId w:val="8"/>
        </w:numPr>
        <w:spacing w:after="0" w:line="240" w:lineRule="auto"/>
        <w:jc w:val="both"/>
        <w:rPr>
          <w:lang w:val="en-US"/>
        </w:rPr>
      </w:pPr>
      <w:r>
        <w:rPr>
          <w:rtl w:val="0"/>
          <w:lang w:val="en-US"/>
        </w:rPr>
        <w:t>Built and led</w:t>
      </w:r>
      <w:r>
        <w:rPr>
          <w:rStyle w:val="None"/>
          <w:color w:val="ff0000"/>
          <w:u w:color="ff0000"/>
          <w:rtl w:val="0"/>
          <w:lang w:val="en-US"/>
        </w:rPr>
        <w:t xml:space="preserve"> </w:t>
      </w:r>
      <w:r>
        <w:rPr>
          <w:rtl w:val="0"/>
          <w:lang w:val="en-US"/>
        </w:rPr>
        <w:t>team of twenty five (25) project managers, technology managers, business and programmer analysts to develop and manage application suites that support the revenue cycle and expense applications for this $2.5 billion healthcare system.</w:t>
      </w:r>
    </w:p>
    <w:p>
      <w:pPr>
        <w:pStyle w:val="List Paragraph"/>
        <w:numPr>
          <w:ilvl w:val="0"/>
          <w:numId w:val="8"/>
        </w:numPr>
        <w:spacing w:after="0" w:line="240" w:lineRule="auto"/>
        <w:jc w:val="both"/>
        <w:rPr>
          <w:lang w:val="en-US"/>
        </w:rPr>
      </w:pPr>
      <w:r>
        <w:rPr>
          <w:rtl w:val="0"/>
          <w:lang w:val="en-US"/>
        </w:rPr>
        <w:t>Developed portfolio management and prioritization systems working with senior leadership across the enterprise</w:t>
      </w:r>
    </w:p>
    <w:p>
      <w:pPr>
        <w:pStyle w:val="List Paragraph"/>
        <w:numPr>
          <w:ilvl w:val="0"/>
          <w:numId w:val="8"/>
        </w:numPr>
        <w:spacing w:after="0" w:line="240" w:lineRule="auto"/>
        <w:jc w:val="both"/>
        <w:rPr>
          <w:lang w:val="en-US"/>
        </w:rPr>
      </w:pPr>
      <w:r>
        <w:rPr>
          <w:rtl w:val="0"/>
          <w:lang w:val="en-US"/>
        </w:rPr>
        <w:t>Successfully managed $20MM/year annual capital and operating budget to support revenue cycle and integrated financial application suites</w:t>
      </w:r>
    </w:p>
    <w:p>
      <w:pPr>
        <w:pStyle w:val="List Paragraph"/>
        <w:numPr>
          <w:ilvl w:val="0"/>
          <w:numId w:val="8"/>
        </w:numPr>
        <w:spacing w:after="0" w:line="240" w:lineRule="auto"/>
        <w:jc w:val="both"/>
        <w:rPr>
          <w:lang w:val="en-US"/>
        </w:rPr>
      </w:pPr>
      <w:r>
        <w:rPr>
          <w:rtl w:val="0"/>
          <w:lang w:val="en-US"/>
        </w:rPr>
        <w:t>Developed and maintained effective relationships with senior leaderships across business and clinical towers</w:t>
      </w:r>
    </w:p>
    <w:p>
      <w:pPr>
        <w:pStyle w:val="List Paragraph"/>
        <w:numPr>
          <w:ilvl w:val="0"/>
          <w:numId w:val="8"/>
        </w:numPr>
        <w:spacing w:after="0" w:line="240" w:lineRule="auto"/>
        <w:jc w:val="both"/>
        <w:rPr>
          <w:lang w:val="en-US"/>
        </w:rPr>
      </w:pPr>
      <w:r>
        <w:rPr>
          <w:rtl w:val="0"/>
          <w:lang w:val="en-US"/>
        </w:rPr>
        <w:t>Implemented numerous technologies to facilitate business processes, reduce system outages and improve throughput and reliability.</w:t>
      </w:r>
    </w:p>
    <w:p>
      <w:pPr>
        <w:pStyle w:val="Body A"/>
        <w:pBdr>
          <w:top w:val="nil"/>
          <w:left w:val="nil"/>
          <w:bottom w:val="single" w:color="000000" w:sz="12" w:space="0" w:shadow="0" w:frame="0"/>
          <w:right w:val="nil"/>
        </w:pBdr>
        <w:spacing w:after="0" w:line="240" w:lineRule="auto"/>
        <w:jc w:val="both"/>
        <w:rPr>
          <w:rStyle w:val="None"/>
          <w:b w:val="1"/>
          <w:bCs w:val="1"/>
        </w:rPr>
      </w:pPr>
      <w:r>
        <w:rPr>
          <w:rStyle w:val="None"/>
          <w:b w:val="1"/>
          <w:bCs w:val="1"/>
          <w:rtl w:val="0"/>
          <w:lang w:val="nl-NL"/>
        </w:rPr>
        <w:t>James Gregware (860.335.3116)</w:t>
        <w:tab/>
        <w:tab/>
        <w:tab/>
        <w:tab/>
        <w:tab/>
        <w:tab/>
        <w:tab/>
        <w:tab/>
        <w:t xml:space="preserve">                         Page Two</w:t>
      </w:r>
    </w:p>
    <w:p>
      <w:pPr>
        <w:pStyle w:val="Body A"/>
        <w:spacing w:after="0" w:line="240" w:lineRule="auto"/>
        <w:jc w:val="both"/>
        <w:rPr>
          <w:i w:val="1"/>
          <w:iCs w:val="1"/>
        </w:rPr>
      </w:pPr>
    </w:p>
    <w:p>
      <w:pPr>
        <w:pStyle w:val="Body A"/>
        <w:spacing w:after="0" w:line="240" w:lineRule="auto"/>
        <w:jc w:val="both"/>
        <w:rPr>
          <w:i w:val="1"/>
          <w:iCs w:val="1"/>
        </w:rPr>
      </w:pPr>
    </w:p>
    <w:p>
      <w:pPr>
        <w:pStyle w:val="Body A"/>
        <w:spacing w:after="0" w:line="240" w:lineRule="auto"/>
        <w:ind w:left="720" w:firstLine="0"/>
        <w:jc w:val="both"/>
        <w:rPr>
          <w:rStyle w:val="None"/>
          <w:i w:val="1"/>
          <w:iCs w:val="1"/>
        </w:rPr>
      </w:pPr>
      <w:r>
        <w:rPr>
          <w:rStyle w:val="None"/>
          <w:i w:val="1"/>
          <w:iCs w:val="1"/>
          <w:rtl w:val="0"/>
          <w:lang w:val="en-US"/>
        </w:rPr>
        <w:t xml:space="preserve">Director ERP (Integrated Financials) and Web Services </w:t>
      </w:r>
      <w:r>
        <w:rPr>
          <w:rStyle w:val="None"/>
          <w:i w:val="1"/>
          <w:iCs w:val="1"/>
          <w:rtl w:val="0"/>
        </w:rPr>
        <w:t>–</w:t>
      </w:r>
      <w:r>
        <w:rPr>
          <w:rStyle w:val="None"/>
          <w:i w:val="1"/>
          <w:iCs w:val="1"/>
          <w:rtl w:val="0"/>
          <w:lang w:val="en-US"/>
        </w:rPr>
        <w:t>1998 to 2006</w:t>
      </w:r>
    </w:p>
    <w:p>
      <w:pPr>
        <w:pStyle w:val="List Paragraph"/>
        <w:numPr>
          <w:ilvl w:val="0"/>
          <w:numId w:val="10"/>
        </w:numPr>
        <w:spacing w:after="0" w:line="240" w:lineRule="auto"/>
        <w:jc w:val="both"/>
        <w:rPr>
          <w:lang w:val="en-US"/>
        </w:rPr>
      </w:pPr>
      <w:r>
        <w:rPr>
          <w:rtl w:val="0"/>
          <w:lang w:val="en-US"/>
        </w:rPr>
        <w:t>Built and led</w:t>
      </w:r>
      <w:r>
        <w:rPr>
          <w:rStyle w:val="None"/>
          <w:color w:val="ff0000"/>
          <w:u w:color="ff0000"/>
          <w:rtl w:val="0"/>
          <w:lang w:val="en-US"/>
        </w:rPr>
        <w:t xml:space="preserve"> </w:t>
      </w:r>
      <w:r>
        <w:rPr>
          <w:rtl w:val="0"/>
          <w:lang w:val="en-US"/>
        </w:rPr>
        <w:t xml:space="preserve">team to convert system companies to single Integrated Financial System </w:t>
      </w:r>
      <w:r>
        <w:rPr>
          <w:rtl w:val="0"/>
          <w:lang w:val="en-US"/>
        </w:rPr>
        <w:t xml:space="preserve">– </w:t>
      </w:r>
      <w:r>
        <w:rPr>
          <w:rtl w:val="0"/>
          <w:lang w:val="en-US"/>
        </w:rPr>
        <w:t>General Ledger, Purchasing/Supply Chain, HR/Payroll, AP, Fixed Assets and Projects.  Designed and developed a streamlined conversion process saving the system $5-7MM over ten (10) years.</w:t>
      </w:r>
    </w:p>
    <w:p>
      <w:pPr>
        <w:pStyle w:val="List Paragraph"/>
        <w:numPr>
          <w:ilvl w:val="0"/>
          <w:numId w:val="10"/>
        </w:numPr>
        <w:spacing w:after="0" w:line="240" w:lineRule="auto"/>
        <w:jc w:val="both"/>
        <w:rPr>
          <w:lang w:val="en-US"/>
        </w:rPr>
      </w:pPr>
      <w:r>
        <w:rPr>
          <w:rtl w:val="0"/>
          <w:lang w:val="en-US"/>
        </w:rPr>
        <w:t>Led</w:t>
      </w:r>
      <w:r>
        <w:rPr>
          <w:rStyle w:val="None"/>
          <w:color w:val="ff0000"/>
          <w:u w:color="ff0000"/>
          <w:rtl w:val="0"/>
          <w:lang w:val="en-US"/>
        </w:rPr>
        <w:t xml:space="preserve"> </w:t>
      </w:r>
      <w:r>
        <w:rPr>
          <w:rtl w:val="0"/>
          <w:lang w:val="en-US"/>
        </w:rPr>
        <w:t xml:space="preserve">team that designed and developed initial Intranet site and web-based tools to support information distribution requirements from the Integrated Financial system saving well over $5MM to date.  These highly regarded solutions included using ETL Toolsets (Informatica), designing data structures and reporting databases and developing innovative GUIs for the consumption (VPs, Directors and Managers) of the data. </w:t>
      </w:r>
    </w:p>
    <w:p>
      <w:pPr>
        <w:pStyle w:val="Body A"/>
        <w:spacing w:after="0" w:line="240" w:lineRule="auto"/>
        <w:jc w:val="both"/>
      </w:pPr>
    </w:p>
    <w:p>
      <w:pPr>
        <w:pStyle w:val="Body A"/>
        <w:spacing w:after="0" w:line="240" w:lineRule="auto"/>
        <w:jc w:val="both"/>
        <w:rPr>
          <w:rStyle w:val="None"/>
          <w:b w:val="1"/>
          <w:bCs w:val="1"/>
        </w:rPr>
      </w:pPr>
      <w:r>
        <w:rPr>
          <w:rStyle w:val="None"/>
          <w:b w:val="1"/>
          <w:bCs w:val="1"/>
          <w:rtl w:val="0"/>
        </w:rPr>
        <w:t>IKON/HBM,</w:t>
      </w:r>
      <w:r>
        <w:rPr>
          <w:rStyle w:val="None"/>
          <w:b w:val="1"/>
          <w:bCs w:val="1"/>
          <w:color w:val="ff0000"/>
          <w:u w:color="ff0000"/>
          <w:rtl w:val="0"/>
        </w:rPr>
        <w:t xml:space="preserve"> </w:t>
      </w:r>
      <w:r>
        <w:rPr>
          <w:rStyle w:val="None"/>
          <w:b w:val="1"/>
          <w:bCs w:val="1"/>
          <w:rtl w:val="0"/>
          <w:lang w:val="nl-NL"/>
        </w:rPr>
        <w:t>Bloomfield, CT</w:t>
      </w:r>
    </w:p>
    <w:p>
      <w:pPr>
        <w:pStyle w:val="Body A"/>
        <w:spacing w:after="0" w:line="240" w:lineRule="auto"/>
        <w:jc w:val="both"/>
      </w:pPr>
      <w:r>
        <w:tab/>
      </w:r>
    </w:p>
    <w:p>
      <w:pPr>
        <w:pStyle w:val="Body A"/>
        <w:spacing w:after="0" w:line="240" w:lineRule="auto"/>
        <w:ind w:firstLine="720"/>
        <w:jc w:val="both"/>
        <w:rPr>
          <w:rStyle w:val="None"/>
          <w:i w:val="1"/>
          <w:iCs w:val="1"/>
        </w:rPr>
      </w:pPr>
      <w:r>
        <w:rPr>
          <w:rStyle w:val="None"/>
          <w:i w:val="1"/>
          <w:iCs w:val="1"/>
          <w:rtl w:val="0"/>
          <w:lang w:val="en-US"/>
        </w:rPr>
        <w:t>Manager Custom Development and Engineering/Systems Engineer- 1992-1998</w:t>
      </w:r>
    </w:p>
    <w:p>
      <w:pPr>
        <w:pStyle w:val="List Paragraph"/>
        <w:numPr>
          <w:ilvl w:val="0"/>
          <w:numId w:val="12"/>
        </w:numPr>
        <w:spacing w:after="0" w:line="240" w:lineRule="auto"/>
        <w:jc w:val="both"/>
        <w:rPr>
          <w:lang w:val="en-US"/>
        </w:rPr>
      </w:pPr>
      <w:r>
        <w:rPr>
          <w:rtl w:val="0"/>
          <w:lang w:val="en-US"/>
        </w:rPr>
        <w:t>Managed team custom application builders to design, build and implement innovative web-based applications</w:t>
      </w:r>
    </w:p>
    <w:p>
      <w:pPr>
        <w:pStyle w:val="List Paragraph"/>
        <w:numPr>
          <w:ilvl w:val="0"/>
          <w:numId w:val="12"/>
        </w:numPr>
        <w:spacing w:after="0" w:line="240" w:lineRule="auto"/>
        <w:jc w:val="both"/>
        <w:rPr>
          <w:lang w:val="en-US"/>
        </w:rPr>
      </w:pPr>
      <w:r>
        <w:rPr>
          <w:rtl w:val="0"/>
          <w:lang w:val="en-US"/>
        </w:rPr>
        <w:t>Led</w:t>
      </w:r>
      <w:r>
        <w:rPr>
          <w:rStyle w:val="None"/>
          <w:color w:val="ff0000"/>
          <w:u w:color="ff0000"/>
          <w:rtl w:val="0"/>
          <w:lang w:val="en-US"/>
        </w:rPr>
        <w:t xml:space="preserve"> </w:t>
      </w:r>
      <w:r>
        <w:rPr>
          <w:rtl w:val="0"/>
          <w:lang w:val="en-US"/>
        </w:rPr>
        <w:t>team in the design and implementation of cutting edge LAN and WAN configurations</w:t>
      </w:r>
    </w:p>
    <w:p>
      <w:pPr>
        <w:pStyle w:val="List Paragraph"/>
        <w:numPr>
          <w:ilvl w:val="0"/>
          <w:numId w:val="12"/>
        </w:numPr>
        <w:spacing w:after="0" w:line="240" w:lineRule="auto"/>
        <w:jc w:val="both"/>
        <w:rPr>
          <w:lang w:val="en-US"/>
        </w:rPr>
      </w:pPr>
      <w:r>
        <w:rPr>
          <w:rtl w:val="0"/>
          <w:lang w:val="en-US"/>
        </w:rPr>
        <w:t>Engineer responsible for design and build of leading database engines and servers</w:t>
      </w:r>
    </w:p>
    <w:p>
      <w:pPr>
        <w:pStyle w:val="Body A"/>
        <w:spacing w:after="0" w:line="240" w:lineRule="auto"/>
        <w:jc w:val="both"/>
      </w:pPr>
    </w:p>
    <w:p>
      <w:pPr>
        <w:pStyle w:val="Body A"/>
        <w:spacing w:after="0" w:line="240" w:lineRule="auto"/>
        <w:jc w:val="both"/>
      </w:pPr>
    </w:p>
    <w:p>
      <w:pPr>
        <w:pStyle w:val="Body A"/>
        <w:spacing w:after="0" w:line="240" w:lineRule="auto"/>
        <w:jc w:val="both"/>
        <w:rPr>
          <w:rStyle w:val="None"/>
          <w:b w:val="1"/>
          <w:bCs w:val="1"/>
          <w:color w:val="17365d"/>
          <w:u w:color="17365d"/>
        </w:rPr>
      </w:pPr>
      <w:r>
        <w:rPr>
          <w:rStyle w:val="None"/>
          <w:rFonts w:ascii="Times New Roman" w:cs="Times New Roman" w:hAnsi="Times New Roman" w:eastAsia="Times New Roman"/>
          <w:b w:val="1"/>
          <w:bCs w:val="1"/>
          <w:color w:val="365f91"/>
          <w:u w:color="365f91"/>
        </w:rPr>
        <mc:AlternateContent>
          <mc:Choice Requires="wps">
            <w:drawing>
              <wp:anchor distT="0" distB="0" distL="0" distR="0" simplePos="0" relativeHeight="251661312" behindDoc="0" locked="0" layoutInCell="1" allowOverlap="1">
                <wp:simplePos x="0" y="0"/>
                <wp:positionH relativeFrom="column">
                  <wp:posOffset>19013</wp:posOffset>
                </wp:positionH>
                <wp:positionV relativeFrom="line">
                  <wp:posOffset>138429</wp:posOffset>
                </wp:positionV>
                <wp:extent cx="6848476" cy="25402"/>
                <wp:effectExtent l="0" t="0" r="0" b="0"/>
                <wp:wrapNone/>
                <wp:docPr id="1073741827" name="officeArt object"/>
                <wp:cNvGraphicFramePr/>
                <a:graphic xmlns:a="http://schemas.openxmlformats.org/drawingml/2006/main">
                  <a:graphicData uri="http://schemas.microsoft.com/office/word/2010/wordprocessingShape">
                    <wps:wsp>
                      <wps:cNvSpPr/>
                      <wps:spPr>
                        <a:xfrm flipV="1">
                          <a:off x="0" y="0"/>
                          <a:ext cx="6848476" cy="25402"/>
                        </a:xfrm>
                        <a:prstGeom prst="line">
                          <a:avLst/>
                        </a:prstGeom>
                        <a:noFill/>
                        <a:ln w="9525" cap="flat">
                          <a:solidFill>
                            <a:srgbClr val="4A7EBB"/>
                          </a:solidFill>
                          <a:prstDash val="solid"/>
                          <a:round/>
                        </a:ln>
                        <a:effectLst/>
                      </wps:spPr>
                      <wps:bodyPr/>
                    </wps:wsp>
                  </a:graphicData>
                </a:graphic>
              </wp:anchor>
            </w:drawing>
          </mc:Choice>
          <mc:Fallback>
            <w:pict>
              <v:line id="_x0000_s1028" style="visibility:visible;position:absolute;margin-left:1.5pt;margin-top:10.9pt;width:539.3pt;height:2.0pt;z-index:251661312;mso-position-horizontal:absolute;mso-position-horizontal-relative:text;mso-position-vertical:absolute;mso-position-vertical-relative:line;mso-wrap-distance-left:0.0pt;mso-wrap-distance-top:0.0pt;mso-wrap-distance-right:0.0pt;mso-wrap-distance-bottom:0.0pt;flip:y;">
                <v:fill on="f"/>
                <v:stroke filltype="solid" color="#4A7EBB"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None"/>
          <w:b w:val="1"/>
          <w:bCs w:val="1"/>
          <w:color w:val="17365d"/>
          <w:u w:color="17365d"/>
          <w:rtl w:val="0"/>
        </w:rPr>
        <w:t>EDUCATION AND CERTIFICATIONS</w:t>
      </w:r>
    </w:p>
    <w:p>
      <w:pPr>
        <w:pStyle w:val="Body A"/>
        <w:spacing w:after="0" w:line="240" w:lineRule="auto"/>
        <w:jc w:val="both"/>
      </w:pPr>
      <w:r>
        <w:rPr>
          <w:rStyle w:val="None"/>
          <w:rtl w:val="0"/>
          <w:lang w:val="en-US"/>
        </w:rPr>
        <w:t>Masters of Science Information Systems - Pace University (Completed 1</w:t>
      </w:r>
      <w:r>
        <w:rPr>
          <w:rStyle w:val="None"/>
          <w:vertAlign w:val="superscript"/>
          <w:rtl w:val="0"/>
        </w:rPr>
        <w:t>st</w:t>
      </w:r>
      <w:r>
        <w:rPr>
          <w:rStyle w:val="None"/>
          <w:rtl w:val="0"/>
          <w:lang w:val="en-US"/>
        </w:rPr>
        <w:t xml:space="preserve"> year requirements)</w:t>
      </w:r>
    </w:p>
    <w:p>
      <w:pPr>
        <w:pStyle w:val="Body A"/>
        <w:spacing w:after="0" w:line="240" w:lineRule="auto"/>
        <w:jc w:val="both"/>
      </w:pPr>
      <w:r>
        <w:rPr>
          <w:rStyle w:val="None"/>
          <w:rtl w:val="0"/>
          <w:lang w:val="en-US"/>
        </w:rPr>
        <w:t>Bachelors Business Administration - Western Connecticut State University</w:t>
      </w:r>
    </w:p>
    <w:p>
      <w:pPr>
        <w:pStyle w:val="Body A"/>
        <w:spacing w:after="0" w:line="240" w:lineRule="auto"/>
        <w:jc w:val="both"/>
      </w:pPr>
    </w:p>
    <w:p>
      <w:pPr>
        <w:pStyle w:val="Body A"/>
        <w:spacing w:after="0" w:line="240" w:lineRule="auto"/>
        <w:jc w:val="both"/>
      </w:pPr>
      <w:r>
        <w:rPr>
          <w:rStyle w:val="None"/>
          <w:rtl w:val="0"/>
          <w:lang w:val="en-US"/>
        </w:rPr>
        <w:t>LeadQuest leadership training September 2012</w:t>
      </w:r>
    </w:p>
    <w:p>
      <w:pPr>
        <w:pStyle w:val="Body A"/>
        <w:spacing w:after="0" w:line="240" w:lineRule="auto"/>
        <w:jc w:val="both"/>
      </w:pPr>
      <w:r>
        <w:rPr>
          <w:rStyle w:val="None"/>
          <w:rtl w:val="0"/>
          <w:lang w:val="en-US"/>
        </w:rPr>
        <w:t>ITIL Foundations Certified</w:t>
      </w:r>
    </w:p>
    <w:p>
      <w:pPr>
        <w:pStyle w:val="Body A"/>
        <w:spacing w:after="0" w:line="240" w:lineRule="auto"/>
        <w:jc w:val="both"/>
        <w:rPr>
          <w:b w:val="1"/>
          <w:bCs w:val="1"/>
        </w:rPr>
      </w:pPr>
    </w:p>
    <w:p>
      <w:pPr>
        <w:pStyle w:val="Body A"/>
        <w:spacing w:after="0" w:line="240" w:lineRule="auto"/>
        <w:jc w:val="both"/>
        <w:rPr>
          <w:rStyle w:val="None"/>
          <w:b w:val="1"/>
          <w:bCs w:val="1"/>
        </w:rPr>
      </w:pPr>
      <w:r>
        <w:rPr>
          <w:rStyle w:val="None"/>
          <w:b w:val="1"/>
          <w:bCs w:val="1"/>
          <w:rtl w:val="0"/>
          <w:lang w:val="en-US"/>
        </w:rPr>
        <w:t>Vendor/Applications Management Activities (Sample)</w:t>
      </w:r>
    </w:p>
    <w:p>
      <w:pPr>
        <w:pStyle w:val="Body A"/>
        <w:spacing w:after="0" w:line="240" w:lineRule="auto"/>
        <w:jc w:val="both"/>
        <w:rPr>
          <w:b w:val="1"/>
          <w:bCs w:val="1"/>
        </w:rPr>
      </w:pPr>
    </w:p>
    <w:p>
      <w:pPr>
        <w:pStyle w:val="List Paragraph"/>
        <w:numPr>
          <w:ilvl w:val="0"/>
          <w:numId w:val="14"/>
        </w:numPr>
        <w:spacing w:after="0" w:line="240" w:lineRule="auto"/>
        <w:jc w:val="both"/>
        <w:rPr>
          <w:lang w:val="en-US"/>
        </w:rPr>
      </w:pPr>
      <w:r>
        <w:rPr>
          <w:rtl w:val="0"/>
          <w:lang w:val="en-US"/>
        </w:rPr>
        <w:t xml:space="preserve">Epic </w:t>
      </w:r>
      <w:r>
        <w:rPr>
          <w:rtl w:val="0"/>
          <w:lang w:val="en-US"/>
        </w:rPr>
        <w:t xml:space="preserve">– </w:t>
      </w:r>
      <w:r>
        <w:rPr>
          <w:rtl w:val="0"/>
          <w:lang w:val="en-US"/>
        </w:rPr>
        <w:t>worked on team to negotiate contract - $150MM.</w:t>
      </w:r>
    </w:p>
    <w:p>
      <w:pPr>
        <w:pStyle w:val="List Paragraph"/>
        <w:numPr>
          <w:ilvl w:val="0"/>
          <w:numId w:val="14"/>
        </w:numPr>
        <w:spacing w:after="0" w:line="240" w:lineRule="auto"/>
        <w:jc w:val="both"/>
        <w:rPr>
          <w:lang w:val="en-US"/>
        </w:rPr>
      </w:pPr>
      <w:r>
        <w:rPr>
          <w:rtl w:val="0"/>
          <w:lang w:val="en-US"/>
        </w:rPr>
        <w:t xml:space="preserve">Siemens </w:t>
      </w:r>
      <w:r>
        <w:rPr>
          <w:rtl w:val="0"/>
          <w:lang w:val="en-US"/>
        </w:rPr>
        <w:t xml:space="preserve">– </w:t>
      </w:r>
      <w:r>
        <w:rPr>
          <w:rtl w:val="0"/>
          <w:lang w:val="en-US"/>
        </w:rPr>
        <w:t>managed $5MM/year SaaS contract for Revenue Cycle.</w:t>
      </w:r>
    </w:p>
    <w:p>
      <w:pPr>
        <w:pStyle w:val="List Paragraph"/>
        <w:numPr>
          <w:ilvl w:val="0"/>
          <w:numId w:val="14"/>
        </w:numPr>
        <w:spacing w:after="0" w:line="240" w:lineRule="auto"/>
        <w:jc w:val="both"/>
        <w:rPr>
          <w:lang w:val="en-US"/>
        </w:rPr>
      </w:pPr>
      <w:r>
        <w:rPr>
          <w:rtl w:val="0"/>
          <w:lang w:val="en-US"/>
        </w:rPr>
        <w:t xml:space="preserve">Infor/SmartStream </w:t>
      </w:r>
      <w:r>
        <w:rPr>
          <w:rtl w:val="0"/>
          <w:lang w:val="en-US"/>
        </w:rPr>
        <w:t xml:space="preserve">– </w:t>
      </w:r>
      <w:r>
        <w:rPr>
          <w:rtl w:val="0"/>
          <w:lang w:val="en-US"/>
        </w:rPr>
        <w:t>Negotiated long term agreement with ERP vendor</w:t>
      </w:r>
    </w:p>
    <w:p>
      <w:pPr>
        <w:pStyle w:val="List Paragraph"/>
        <w:numPr>
          <w:ilvl w:val="0"/>
          <w:numId w:val="14"/>
        </w:numPr>
        <w:spacing w:after="0" w:line="240" w:lineRule="auto"/>
        <w:jc w:val="both"/>
        <w:rPr>
          <w:lang w:val="en-US"/>
        </w:rPr>
      </w:pPr>
      <w:r>
        <w:rPr>
          <w:rtl w:val="0"/>
          <w:lang w:val="en-US"/>
        </w:rPr>
        <w:t xml:space="preserve">KRONOS </w:t>
      </w:r>
      <w:r>
        <w:rPr>
          <w:rtl w:val="0"/>
          <w:lang w:val="en-US"/>
        </w:rPr>
        <w:t xml:space="preserve">– </w:t>
      </w:r>
      <w:r>
        <w:rPr>
          <w:rtl w:val="0"/>
          <w:lang w:val="en-US"/>
        </w:rPr>
        <w:t>Program Director and vendor management for 16K employee system.</w:t>
      </w:r>
    </w:p>
    <w:p>
      <w:pPr>
        <w:pStyle w:val="List Paragraph"/>
        <w:numPr>
          <w:ilvl w:val="0"/>
          <w:numId w:val="14"/>
        </w:numPr>
        <w:spacing w:after="0" w:line="240" w:lineRule="auto"/>
        <w:jc w:val="both"/>
        <w:rPr>
          <w:lang w:val="en-US"/>
        </w:rPr>
      </w:pPr>
      <w:r>
        <w:rPr>
          <w:rtl w:val="0"/>
          <w:lang w:val="en-US"/>
        </w:rPr>
        <w:t xml:space="preserve">SIS (OR System) </w:t>
      </w:r>
      <w:r>
        <w:rPr>
          <w:rtl w:val="0"/>
          <w:lang w:val="en-US"/>
        </w:rPr>
        <w:t xml:space="preserve">– </w:t>
      </w:r>
      <w:r>
        <w:rPr>
          <w:rtl w:val="0"/>
          <w:lang w:val="en-US"/>
        </w:rPr>
        <w:t>Program Director and vendor management for largest OR operation in NE.</w:t>
      </w:r>
    </w:p>
    <w:p>
      <w:pPr>
        <w:pStyle w:val="List Paragraph"/>
        <w:numPr>
          <w:ilvl w:val="0"/>
          <w:numId w:val="14"/>
        </w:numPr>
        <w:spacing w:after="0" w:line="240" w:lineRule="auto"/>
        <w:jc w:val="both"/>
        <w:rPr>
          <w:lang w:val="en-US"/>
        </w:rPr>
      </w:pPr>
      <w:r>
        <w:rPr>
          <w:rtl w:val="0"/>
          <w:lang w:val="en-US"/>
        </w:rPr>
        <w:t xml:space="preserve">Informatica </w:t>
      </w:r>
      <w:r>
        <w:rPr>
          <w:rtl w:val="0"/>
          <w:lang w:val="en-US"/>
        </w:rPr>
        <w:t xml:space="preserve">– </w:t>
      </w:r>
      <w:r>
        <w:rPr>
          <w:rtl w:val="0"/>
          <w:lang w:val="en-US"/>
        </w:rPr>
        <w:t>Managed vendor and product evolution of the ETL tool.</w:t>
      </w:r>
    </w:p>
    <w:p>
      <w:pPr>
        <w:pStyle w:val="List Paragraph"/>
        <w:numPr>
          <w:ilvl w:val="0"/>
          <w:numId w:val="14"/>
        </w:numPr>
        <w:spacing w:after="0" w:line="240" w:lineRule="auto"/>
        <w:jc w:val="both"/>
        <w:rPr>
          <w:lang w:val="en-US"/>
        </w:rPr>
      </w:pPr>
      <w:r>
        <w:rPr>
          <w:rtl w:val="0"/>
          <w:lang w:val="en-US"/>
        </w:rPr>
        <w:t xml:space="preserve">Quantros </w:t>
      </w:r>
      <w:r>
        <w:rPr>
          <w:rtl w:val="0"/>
          <w:lang w:val="en-US"/>
        </w:rPr>
        <w:t xml:space="preserve">– </w:t>
      </w:r>
      <w:r>
        <w:rPr>
          <w:rtl w:val="0"/>
          <w:lang w:val="en-US"/>
        </w:rPr>
        <w:t>event reporting system for Risk Management in HealthCare.</w:t>
      </w:r>
    </w:p>
    <w:p>
      <w:pPr>
        <w:pStyle w:val="List Paragraph"/>
        <w:numPr>
          <w:ilvl w:val="0"/>
          <w:numId w:val="14"/>
        </w:numPr>
        <w:spacing w:after="0" w:line="240" w:lineRule="auto"/>
        <w:jc w:val="both"/>
        <w:rPr>
          <w:lang w:val="en-US"/>
        </w:rPr>
      </w:pPr>
      <w:r>
        <w:rPr>
          <w:rtl w:val="0"/>
          <w:lang w:val="en-US"/>
        </w:rPr>
        <w:t xml:space="preserve">Sectra </w:t>
      </w:r>
      <w:r>
        <w:rPr>
          <w:rtl w:val="0"/>
          <w:lang w:val="en-US"/>
        </w:rPr>
        <w:t xml:space="preserve">– </w:t>
      </w:r>
      <w:r>
        <w:rPr>
          <w:rtl w:val="0"/>
          <w:lang w:val="en-US"/>
        </w:rPr>
        <w:t>various Radiology initiatives.</w:t>
      </w:r>
    </w:p>
    <w:p>
      <w:pPr>
        <w:pStyle w:val="List Paragraph"/>
        <w:numPr>
          <w:ilvl w:val="0"/>
          <w:numId w:val="14"/>
        </w:numPr>
        <w:spacing w:after="0" w:line="240" w:lineRule="auto"/>
        <w:jc w:val="both"/>
        <w:rPr>
          <w:lang w:val="en-US"/>
        </w:rPr>
      </w:pPr>
      <w:r>
        <w:rPr>
          <w:rtl w:val="0"/>
          <w:lang w:val="en-US"/>
        </w:rPr>
        <w:t xml:space="preserve">Microsoft </w:t>
      </w:r>
      <w:r>
        <w:rPr>
          <w:rtl w:val="0"/>
          <w:lang w:val="en-US"/>
        </w:rPr>
        <w:t xml:space="preserve">– </w:t>
      </w:r>
      <w:r>
        <w:rPr>
          <w:rtl w:val="0"/>
          <w:lang w:val="en-US"/>
        </w:rPr>
        <w:t>lead audit response team.</w:t>
      </w:r>
    </w:p>
    <w:p>
      <w:pPr>
        <w:pStyle w:val="List Paragraph"/>
        <w:numPr>
          <w:ilvl w:val="0"/>
          <w:numId w:val="14"/>
        </w:numPr>
        <w:spacing w:after="0" w:line="240" w:lineRule="auto"/>
        <w:jc w:val="both"/>
        <w:rPr>
          <w:lang w:val="en-US"/>
        </w:rPr>
      </w:pPr>
      <w:r>
        <w:rPr>
          <w:rtl w:val="0"/>
          <w:lang w:val="en-US"/>
        </w:rPr>
        <w:t xml:space="preserve">IBM </w:t>
      </w:r>
      <w:r>
        <w:rPr>
          <w:rtl w:val="0"/>
          <w:lang w:val="en-US"/>
        </w:rPr>
        <w:t xml:space="preserve">– </w:t>
      </w:r>
      <w:r>
        <w:rPr>
          <w:rtl w:val="0"/>
          <w:lang w:val="en-US"/>
        </w:rPr>
        <w:t>Negotiated data center migration engagements.</w:t>
      </w:r>
    </w:p>
    <w:p>
      <w:pPr>
        <w:pStyle w:val="List Paragraph"/>
        <w:numPr>
          <w:ilvl w:val="0"/>
          <w:numId w:val="14"/>
        </w:numPr>
        <w:spacing w:after="0" w:line="240" w:lineRule="auto"/>
        <w:jc w:val="both"/>
        <w:rPr>
          <w:lang w:val="en-US"/>
        </w:rPr>
      </w:pPr>
      <w:r>
        <w:rPr>
          <w:rtl w:val="0"/>
          <w:lang w:val="en-US"/>
        </w:rPr>
        <w:t xml:space="preserve">VCE/EMC </w:t>
      </w:r>
      <w:r>
        <w:rPr>
          <w:rtl w:val="0"/>
          <w:lang w:val="en-US"/>
        </w:rPr>
        <w:t xml:space="preserve">– </w:t>
      </w:r>
      <w:r>
        <w:rPr>
          <w:rtl w:val="0"/>
          <w:lang w:val="en-US"/>
        </w:rPr>
        <w:t>developed value-based relationship with vendor - $5MM/year spend.</w:t>
      </w:r>
    </w:p>
    <w:p>
      <w:pPr>
        <w:pStyle w:val="List Paragraph"/>
        <w:numPr>
          <w:ilvl w:val="0"/>
          <w:numId w:val="14"/>
        </w:numPr>
        <w:spacing w:after="0" w:line="240" w:lineRule="auto"/>
        <w:jc w:val="both"/>
        <w:rPr>
          <w:lang w:val="en-US"/>
        </w:rPr>
      </w:pPr>
      <w:r>
        <w:rPr>
          <w:rtl w:val="0"/>
          <w:lang w:val="en-US"/>
        </w:rPr>
        <w:t xml:space="preserve">Novell </w:t>
      </w:r>
      <w:r>
        <w:rPr>
          <w:rtl w:val="0"/>
          <w:lang w:val="en-US"/>
        </w:rPr>
        <w:t xml:space="preserve">– </w:t>
      </w:r>
      <w:r>
        <w:rPr>
          <w:rtl w:val="0"/>
          <w:lang w:val="en-US"/>
        </w:rPr>
        <w:t>lead audit response team.</w:t>
      </w:r>
    </w:p>
    <w:p>
      <w:pPr>
        <w:pStyle w:val="List Paragraph"/>
        <w:numPr>
          <w:ilvl w:val="0"/>
          <w:numId w:val="14"/>
        </w:numPr>
        <w:spacing w:after="0" w:line="240" w:lineRule="auto"/>
        <w:jc w:val="both"/>
        <w:rPr>
          <w:lang w:val="en-US"/>
        </w:rPr>
      </w:pPr>
      <w:r>
        <w:rPr>
          <w:rtl w:val="0"/>
          <w:lang w:val="en-US"/>
        </w:rPr>
        <w:t xml:space="preserve">Allscripts </w:t>
      </w:r>
      <w:r>
        <w:rPr>
          <w:rtl w:val="0"/>
          <w:lang w:val="en-US"/>
        </w:rPr>
        <w:t xml:space="preserve">– </w:t>
      </w:r>
      <w:r>
        <w:rPr>
          <w:rtl w:val="0"/>
          <w:lang w:val="en-US"/>
        </w:rPr>
        <w:t>lead IT SME for outsourcing agreement on core clinicals - $10MM/year spend</w:t>
      </w:r>
    </w:p>
    <w:p>
      <w:pPr>
        <w:pStyle w:val="List Paragraph"/>
        <w:numPr>
          <w:ilvl w:val="0"/>
          <w:numId w:val="14"/>
        </w:numPr>
        <w:spacing w:after="0" w:line="240" w:lineRule="auto"/>
        <w:jc w:val="both"/>
        <w:rPr>
          <w:lang w:val="en-US"/>
        </w:rPr>
      </w:pPr>
      <w:r>
        <w:rPr>
          <w:rtl w:val="0"/>
          <w:lang w:val="en-US"/>
        </w:rPr>
        <w:t xml:space="preserve">ECHO (Physician Credentialing) </w:t>
      </w:r>
      <w:r>
        <w:rPr>
          <w:rtl w:val="0"/>
          <w:lang w:val="en-US"/>
        </w:rPr>
        <w:t xml:space="preserve">– </w:t>
      </w:r>
      <w:r>
        <w:rPr>
          <w:rtl w:val="0"/>
          <w:lang w:val="en-US"/>
        </w:rPr>
        <w:t>lead system-wide conversion of the agreement.</w:t>
      </w:r>
    </w:p>
    <w:p>
      <w:pPr>
        <w:pStyle w:val="List Paragraph"/>
        <w:numPr>
          <w:ilvl w:val="0"/>
          <w:numId w:val="14"/>
        </w:numPr>
        <w:spacing w:after="0" w:line="240" w:lineRule="auto"/>
        <w:jc w:val="both"/>
        <w:rPr>
          <w:lang w:val="en-US"/>
        </w:rPr>
      </w:pPr>
      <w:r>
        <w:rPr>
          <w:rtl w:val="0"/>
          <w:lang w:val="en-US"/>
        </w:rPr>
        <w:t xml:space="preserve">Taleo (Oracle) </w:t>
      </w:r>
      <w:r>
        <w:rPr>
          <w:rtl w:val="0"/>
          <w:lang w:val="en-US"/>
        </w:rPr>
        <w:t xml:space="preserve">– </w:t>
      </w:r>
      <w:r>
        <w:rPr>
          <w:rtl w:val="0"/>
          <w:lang w:val="en-US"/>
        </w:rPr>
        <w:t>negotiated cost-effective system contract for this applicant tracking system.</w:t>
      </w:r>
    </w:p>
    <w:p>
      <w:pPr>
        <w:pStyle w:val="Body A"/>
        <w:spacing w:after="0" w:line="240" w:lineRule="auto"/>
        <w:jc w:val="both"/>
      </w:pPr>
    </w:p>
    <w:p>
      <w:pPr>
        <w:pStyle w:val="Body A"/>
        <w:spacing w:after="0" w:line="240" w:lineRule="auto"/>
        <w:jc w:val="both"/>
        <w:rPr>
          <w:rStyle w:val="None"/>
          <w:b w:val="1"/>
          <w:bCs w:val="1"/>
        </w:rPr>
      </w:pPr>
      <w:r>
        <w:rPr>
          <w:rStyle w:val="None"/>
          <w:b w:val="1"/>
          <w:bCs w:val="1"/>
          <w:rtl w:val="0"/>
          <w:lang w:val="en-US"/>
        </w:rPr>
        <w:t>Sample Financial/Clinical Applications Managed/Supported</w:t>
      </w:r>
    </w:p>
    <w:p>
      <w:pPr>
        <w:pStyle w:val="Body A"/>
        <w:spacing w:after="0" w:line="240" w:lineRule="auto"/>
        <w:jc w:val="both"/>
        <w:rPr>
          <w:rStyle w:val="None"/>
          <w:b w:val="1"/>
          <w:bCs w:val="1"/>
        </w:rPr>
      </w:pPr>
      <w:r>
        <w:rPr>
          <w:rStyle w:val="None"/>
          <w:b w:val="1"/>
          <w:bCs w:val="1"/>
        </w:rPr>
        <w:tab/>
      </w:r>
    </w:p>
    <w:p>
      <w:pPr>
        <w:pStyle w:val="Body A"/>
        <w:spacing w:after="0" w:line="240" w:lineRule="auto"/>
        <w:jc w:val="both"/>
        <w:rPr>
          <w:rStyle w:val="None"/>
          <w:i w:val="1"/>
          <w:iCs w:val="1"/>
        </w:rPr>
      </w:pPr>
      <w:r>
        <w:rPr>
          <w:rStyle w:val="None"/>
          <w:i w:val="1"/>
          <w:iCs w:val="1"/>
          <w:rtl w:val="0"/>
          <w:lang w:val="fr-FR"/>
        </w:rPr>
        <w:t>Revenue Cycle</w:t>
      </w:r>
    </w:p>
    <w:p>
      <w:pPr>
        <w:pStyle w:val="List Paragraph"/>
        <w:numPr>
          <w:ilvl w:val="0"/>
          <w:numId w:val="14"/>
        </w:numPr>
        <w:spacing w:after="0" w:line="240" w:lineRule="auto"/>
        <w:jc w:val="both"/>
        <w:rPr>
          <w:lang w:val="en-US"/>
        </w:rPr>
      </w:pPr>
      <w:r>
        <w:rPr>
          <w:rtl w:val="0"/>
          <w:lang w:val="en-US"/>
        </w:rPr>
        <w:t xml:space="preserve">Siemens Invision </w:t>
      </w:r>
      <w:r>
        <w:rPr>
          <w:rtl w:val="0"/>
          <w:lang w:val="en-US"/>
        </w:rPr>
        <w:t xml:space="preserve">– </w:t>
      </w:r>
      <w:r>
        <w:rPr>
          <w:rtl w:val="0"/>
          <w:lang w:val="en-US"/>
        </w:rPr>
        <w:t>PM/PA (RCO model)</w:t>
      </w:r>
    </w:p>
    <w:p>
      <w:pPr>
        <w:pStyle w:val="List Paragraph"/>
        <w:numPr>
          <w:ilvl w:val="0"/>
          <w:numId w:val="14"/>
        </w:numPr>
        <w:spacing w:after="0" w:line="240" w:lineRule="auto"/>
        <w:jc w:val="both"/>
        <w:rPr>
          <w:lang w:val="en-US"/>
        </w:rPr>
      </w:pPr>
      <w:r>
        <w:rPr>
          <w:rtl w:val="0"/>
          <w:lang w:val="en-US"/>
        </w:rPr>
        <w:t>GE Centricity (formerly IDX) - ambulatory</w:t>
      </w:r>
    </w:p>
    <w:p>
      <w:pPr>
        <w:pStyle w:val="List Paragraph"/>
        <w:numPr>
          <w:ilvl w:val="0"/>
          <w:numId w:val="14"/>
        </w:numPr>
        <w:spacing w:after="0" w:line="240" w:lineRule="auto"/>
        <w:jc w:val="both"/>
        <w:rPr>
          <w:lang w:val="en-US"/>
        </w:rPr>
      </w:pPr>
      <w:r>
        <w:rPr>
          <w:rtl w:val="0"/>
          <w:lang w:val="en-US"/>
        </w:rPr>
        <w:t xml:space="preserve">QuadraMed Quantim </w:t>
      </w:r>
      <w:r>
        <w:rPr>
          <w:rtl w:val="0"/>
          <w:lang w:val="en-US"/>
        </w:rPr>
        <w:t xml:space="preserve">– </w:t>
      </w:r>
      <w:r>
        <w:rPr>
          <w:rtl w:val="0"/>
          <w:lang w:val="en-US"/>
        </w:rPr>
        <w:t>HIM coding applications</w:t>
      </w:r>
    </w:p>
    <w:p>
      <w:pPr>
        <w:pStyle w:val="List Paragraph"/>
        <w:numPr>
          <w:ilvl w:val="0"/>
          <w:numId w:val="14"/>
        </w:numPr>
        <w:spacing w:after="0" w:line="240" w:lineRule="auto"/>
        <w:jc w:val="both"/>
        <w:rPr>
          <w:lang w:val="en-US"/>
        </w:rPr>
      </w:pPr>
      <w:r>
        <w:rPr>
          <w:rtl w:val="0"/>
          <w:lang w:val="en-US"/>
        </w:rPr>
        <w:t>HealthLine Physician Credentialing</w:t>
      </w:r>
    </w:p>
    <w:p>
      <w:pPr>
        <w:pStyle w:val="List Paragraph"/>
        <w:numPr>
          <w:ilvl w:val="0"/>
          <w:numId w:val="14"/>
        </w:numPr>
        <w:spacing w:after="0" w:line="240" w:lineRule="auto"/>
        <w:jc w:val="both"/>
        <w:rPr>
          <w:lang w:val="en-US"/>
        </w:rPr>
      </w:pPr>
      <w:r>
        <w:rPr>
          <w:rtl w:val="0"/>
          <w:lang w:val="en-US"/>
        </w:rPr>
        <w:t>Morrissey Case Management</w:t>
      </w:r>
    </w:p>
    <w:p>
      <w:pPr>
        <w:pStyle w:val="List Paragraph"/>
        <w:numPr>
          <w:ilvl w:val="0"/>
          <w:numId w:val="14"/>
        </w:numPr>
        <w:spacing w:after="0" w:line="240" w:lineRule="auto"/>
        <w:jc w:val="both"/>
        <w:rPr>
          <w:lang w:val="en-US"/>
        </w:rPr>
      </w:pPr>
      <w:r>
        <w:rPr>
          <w:rtl w:val="0"/>
          <w:lang w:val="en-US"/>
        </w:rPr>
        <w:t>Allscripts SPF (Sunrise Patient Flow)</w:t>
      </w:r>
    </w:p>
    <w:p>
      <w:pPr>
        <w:pStyle w:val="List Paragraph"/>
        <w:numPr>
          <w:ilvl w:val="0"/>
          <w:numId w:val="14"/>
        </w:numPr>
        <w:spacing w:after="0" w:line="240" w:lineRule="auto"/>
        <w:jc w:val="both"/>
        <w:rPr>
          <w:lang w:val="en-US"/>
        </w:rPr>
      </w:pPr>
      <w:r>
        <w:rPr>
          <w:rtl w:val="0"/>
          <w:lang w:val="en-US"/>
        </w:rPr>
        <w:t xml:space="preserve">Allscripts ePSI </w:t>
      </w:r>
      <w:r>
        <w:rPr>
          <w:rtl w:val="0"/>
          <w:lang w:val="en-US"/>
        </w:rPr>
        <w:t xml:space="preserve">– </w:t>
      </w:r>
      <w:r>
        <w:rPr>
          <w:rtl w:val="0"/>
          <w:lang w:val="en-US"/>
        </w:rPr>
        <w:t>Cost Accounting and Quality</w:t>
      </w:r>
    </w:p>
    <w:p>
      <w:pPr>
        <w:pStyle w:val="List Paragraph"/>
        <w:numPr>
          <w:ilvl w:val="0"/>
          <w:numId w:val="14"/>
        </w:numPr>
        <w:spacing w:after="0" w:line="240" w:lineRule="auto"/>
        <w:jc w:val="both"/>
        <w:rPr>
          <w:lang w:val="en-US"/>
        </w:rPr>
      </w:pPr>
      <w:r>
        <w:rPr>
          <w:rtl w:val="0"/>
          <w:lang w:val="en-US"/>
        </w:rPr>
        <w:t xml:space="preserve">PatientKeeper </w:t>
      </w:r>
      <w:r>
        <w:rPr>
          <w:rtl w:val="0"/>
          <w:lang w:val="en-US"/>
        </w:rPr>
        <w:t xml:space="preserve">– </w:t>
      </w:r>
      <w:r>
        <w:rPr>
          <w:rtl w:val="0"/>
          <w:lang w:val="en-US"/>
        </w:rPr>
        <w:t>physician charge entry</w:t>
      </w:r>
    </w:p>
    <w:p>
      <w:pPr>
        <w:pStyle w:val="List Paragraph"/>
        <w:numPr>
          <w:ilvl w:val="0"/>
          <w:numId w:val="14"/>
        </w:numPr>
        <w:spacing w:after="0" w:line="240" w:lineRule="auto"/>
        <w:jc w:val="both"/>
        <w:rPr>
          <w:lang w:val="en-US"/>
        </w:rPr>
      </w:pPr>
      <w:r>
        <w:rPr>
          <w:rtl w:val="0"/>
          <w:lang w:val="en-US"/>
        </w:rPr>
        <w:t>Allscripts Discharge Planning (SNF Network)</w:t>
      </w:r>
    </w:p>
    <w:p>
      <w:pPr>
        <w:pStyle w:val="Body A"/>
        <w:tabs>
          <w:tab w:val="left" w:pos="1800"/>
          <w:tab w:val="left" w:pos="3750"/>
        </w:tabs>
        <w:spacing w:after="0"/>
      </w:pPr>
    </w:p>
    <w:p>
      <w:pPr>
        <w:pStyle w:val="Body A"/>
        <w:tabs>
          <w:tab w:val="left" w:pos="1800"/>
          <w:tab w:val="left" w:pos="2835"/>
        </w:tabs>
        <w:spacing w:after="0"/>
        <w:rPr>
          <w:rStyle w:val="None"/>
          <w:i w:val="1"/>
          <w:iCs w:val="1"/>
        </w:rPr>
      </w:pPr>
      <w:r>
        <w:rPr>
          <w:rStyle w:val="None"/>
          <w:i w:val="1"/>
          <w:iCs w:val="1"/>
          <w:rtl w:val="0"/>
          <w:lang w:val="en-US"/>
        </w:rPr>
        <w:t>Integrated Financials/ERP</w:t>
        <w:tab/>
      </w:r>
    </w:p>
    <w:p>
      <w:pPr>
        <w:pStyle w:val="List Paragraph"/>
        <w:numPr>
          <w:ilvl w:val="0"/>
          <w:numId w:val="14"/>
        </w:numPr>
        <w:spacing w:after="0" w:line="240" w:lineRule="auto"/>
        <w:jc w:val="both"/>
        <w:rPr>
          <w:lang w:val="en-US"/>
        </w:rPr>
      </w:pPr>
      <w:r>
        <w:rPr>
          <w:rtl w:val="0"/>
          <w:lang w:val="en-US"/>
        </w:rPr>
        <w:t xml:space="preserve">Infor SmartStream v7 </w:t>
      </w:r>
      <w:r>
        <w:rPr>
          <w:rtl w:val="0"/>
          <w:lang w:val="en-US"/>
        </w:rPr>
        <w:t xml:space="preserve">– </w:t>
      </w:r>
      <w:r>
        <w:rPr>
          <w:rtl w:val="0"/>
          <w:lang w:val="en-US"/>
        </w:rPr>
        <w:t>Integrated Financials (HR/Payroll, GL, PO/AP, AR, Assets)</w:t>
      </w:r>
    </w:p>
    <w:p>
      <w:pPr>
        <w:pStyle w:val="List Paragraph"/>
        <w:numPr>
          <w:ilvl w:val="0"/>
          <w:numId w:val="14"/>
        </w:numPr>
        <w:spacing w:after="0" w:line="240" w:lineRule="auto"/>
        <w:jc w:val="both"/>
        <w:rPr>
          <w:lang w:val="en-US"/>
        </w:rPr>
      </w:pPr>
      <w:r>
        <w:rPr>
          <w:rtl w:val="0"/>
          <w:lang w:val="en-US"/>
        </w:rPr>
        <w:t>KRONOS (200 clocks over 11 entities and 60 locations)</w:t>
      </w:r>
    </w:p>
    <w:p>
      <w:pPr>
        <w:pStyle w:val="List Paragraph"/>
        <w:numPr>
          <w:ilvl w:val="0"/>
          <w:numId w:val="14"/>
        </w:numPr>
        <w:spacing w:after="0" w:line="240" w:lineRule="auto"/>
        <w:jc w:val="both"/>
        <w:rPr>
          <w:lang w:val="en-US"/>
        </w:rPr>
      </w:pPr>
      <w:r>
        <w:rPr>
          <w:rtl w:val="0"/>
          <w:lang w:val="en-US"/>
        </w:rPr>
        <w:t>Taleo (Applicant tracking - purchased by Oracle)</w:t>
      </w:r>
    </w:p>
    <w:p>
      <w:pPr>
        <w:pStyle w:val="List Paragraph"/>
        <w:numPr>
          <w:ilvl w:val="0"/>
          <w:numId w:val="14"/>
        </w:numPr>
        <w:spacing w:after="0" w:line="240" w:lineRule="auto"/>
        <w:jc w:val="both"/>
        <w:rPr>
          <w:lang w:val="en-US"/>
        </w:rPr>
      </w:pPr>
      <w:r>
        <w:rPr>
          <w:rtl w:val="0"/>
          <w:lang w:val="en-US"/>
        </w:rPr>
        <w:t xml:space="preserve">Financial Data Warehouse </w:t>
      </w:r>
      <w:r>
        <w:rPr>
          <w:rtl w:val="0"/>
          <w:lang w:val="en-US"/>
        </w:rPr>
        <w:t xml:space="preserve">– </w:t>
      </w:r>
      <w:r>
        <w:rPr>
          <w:rtl w:val="0"/>
          <w:lang w:val="en-US"/>
        </w:rPr>
        <w:t>utilized Informatica toolset</w:t>
      </w:r>
    </w:p>
    <w:p>
      <w:pPr>
        <w:pStyle w:val="List Paragraph"/>
        <w:spacing w:after="0" w:line="240" w:lineRule="auto"/>
        <w:jc w:val="both"/>
      </w:pPr>
    </w:p>
    <w:p>
      <w:pPr>
        <w:pStyle w:val="Body A"/>
        <w:spacing w:after="0" w:line="240" w:lineRule="auto"/>
        <w:jc w:val="both"/>
        <w:rPr>
          <w:i w:val="1"/>
          <w:iCs w:val="1"/>
        </w:rPr>
      </w:pPr>
    </w:p>
    <w:p>
      <w:pPr>
        <w:pStyle w:val="Body A"/>
        <w:tabs>
          <w:tab w:val="left" w:pos="1800"/>
          <w:tab w:val="left" w:pos="2835"/>
        </w:tabs>
        <w:spacing w:after="0"/>
      </w:pPr>
    </w:p>
    <w:p>
      <w:pPr>
        <w:pStyle w:val="Body A"/>
        <w:tabs>
          <w:tab w:val="left" w:pos="1800"/>
          <w:tab w:val="left" w:pos="3750"/>
        </w:tabs>
        <w:spacing w:after="0"/>
      </w:pPr>
      <w:r>
        <w:tab/>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color w:val="0000ff"/>
      <w:u w:val="single" w:color="0000ff"/>
      <w:lang w:val="nl-NL"/>
    </w:rPr>
  </w:style>
  <w:style w:type="character" w:styleId="Hyperlink.0.0">
    <w:name w:val="Hyperlink.0.0"/>
    <w:rPr>
      <w:color w:val="0000ff"/>
      <w:u w:val="single" w:color="0000ff"/>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5"/>
      </w:numPr>
    </w:pPr>
  </w:style>
  <w:style w:type="numbering" w:styleId="Imported Style 3">
    <w:name w:val="Imported Style 3"/>
    <w:pPr>
      <w:numPr>
        <w:numId w:val="7"/>
      </w:numPr>
    </w:pPr>
  </w:style>
  <w:style w:type="numbering" w:styleId="Imported Style 4">
    <w:name w:val="Imported Style 4"/>
    <w:pPr>
      <w:numPr>
        <w:numId w:val="9"/>
      </w:numPr>
    </w:pPr>
  </w:style>
  <w:style w:type="numbering" w:styleId="Imported Style 5">
    <w:name w:val="Imported Style 5"/>
    <w:pPr>
      <w:numPr>
        <w:numId w:val="11"/>
      </w:numPr>
    </w:pPr>
  </w:style>
  <w:style w:type="numbering" w:styleId="Imported Style 6">
    <w:name w:val="Imported Style 6"/>
    <w:pPr>
      <w:numPr>
        <w:numId w:val="1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