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hAnsi="Arial"/>
          <w:b w:val="1"/>
          <w:bCs w:val="1"/>
          <w:sz w:val="24"/>
          <w:szCs w:val="24"/>
        </w:rPr>
      </w:pPr>
    </w:p>
    <w:p>
      <w:pPr>
        <w:pStyle w:val="Body A"/>
        <w:jc w:val="center"/>
        <w:rPr>
          <w:rStyle w:val="None A"/>
          <w:rFonts w:ascii="Arial" w:cs="Arial" w:hAnsi="Arial" w:eastAsia="Arial"/>
          <w:b w:val="1"/>
          <w:bCs w:val="1"/>
          <w:sz w:val="24"/>
          <w:szCs w:val="24"/>
        </w:rPr>
      </w:pPr>
      <w:r>
        <w:rPr>
          <w:rStyle w:val="None A"/>
          <w:rFonts w:ascii="Arial" w:hAnsi="Arial"/>
          <w:b w:val="1"/>
          <w:bCs w:val="1"/>
          <w:sz w:val="24"/>
          <w:szCs w:val="24"/>
          <w:rtl w:val="0"/>
          <w:lang w:val="en-US"/>
        </w:rPr>
        <w:t>Paul Fairleigh</w:t>
      </w:r>
    </w:p>
    <w:p>
      <w:pPr>
        <w:pStyle w:val="Header"/>
        <w:tabs>
          <w:tab w:val="clear" w:pos="4320"/>
          <w:tab w:val="clear" w:pos="8640"/>
        </w:tabs>
        <w:jc w:val="center"/>
        <w:rPr>
          <w:rStyle w:val="None A"/>
          <w:rFonts w:ascii="Arial" w:cs="Arial" w:hAnsi="Arial" w:eastAsia="Arial"/>
        </w:rPr>
      </w:pPr>
      <w:r>
        <w:rPr>
          <w:rStyle w:val="None A"/>
          <w:rFonts w:ascii="Arial" w:hAnsi="Arial"/>
          <w:rtl w:val="0"/>
          <w:lang w:val="en-US"/>
        </w:rPr>
        <w:t xml:space="preserve">Darien, CT </w:t>
      </w:r>
      <w:r>
        <w:rPr>
          <w:rStyle w:val="None A"/>
          <w:rFonts w:ascii="Arial" w:hAnsi="Arial"/>
          <w:b w:val="1"/>
          <w:bCs w:val="1"/>
          <w:rtl w:val="0"/>
          <w:lang w:val="en-US"/>
        </w:rPr>
        <w:t xml:space="preserve"> </w:t>
      </w:r>
      <w:r>
        <w:rPr>
          <w:rStyle w:val="None A"/>
          <w:rFonts w:ascii="Symbol" w:hAnsi="Symbol"/>
          <w:rtl w:val="0"/>
          <w:lang w:val="en-US"/>
        </w:rPr>
        <w:t>|</w:t>
      </w:r>
      <w:r>
        <w:rPr>
          <w:rStyle w:val="None A"/>
          <w:rFonts w:ascii="Arial" w:hAnsi="Arial"/>
          <w:rtl w:val="0"/>
          <w:lang w:val="en-US"/>
        </w:rPr>
        <w:t xml:space="preserve">  (203) 219-5394</w:t>
      </w:r>
    </w:p>
    <w:p>
      <w:pPr>
        <w:pStyle w:val="Body A"/>
        <w:jc w:val="center"/>
        <w:rPr>
          <w:rStyle w:val="None A"/>
          <w:rFonts w:ascii="Arial" w:cs="Arial" w:hAnsi="Arial" w:eastAsia="Arial"/>
        </w:rPr>
      </w:pPr>
      <w:r>
        <w:rPr>
          <w:rStyle w:val="None A"/>
          <w:rFonts w:ascii="Arial" w:hAnsi="Arial"/>
          <w:rtl w:val="0"/>
          <w:lang w:val="en-US"/>
        </w:rPr>
        <w:t xml:space="preserve">      </w:t>
      </w:r>
      <w:r>
        <w:rPr>
          <w:rStyle w:val="Hyperlink.0"/>
        </w:rPr>
        <w:fldChar w:fldCharType="begin" w:fldLock="0"/>
      </w:r>
      <w:r>
        <w:rPr>
          <w:rStyle w:val="Hyperlink.0"/>
        </w:rPr>
        <w:instrText xml:space="preserve"> HYPERLINK "mailto:pfairleigh@gmail.com"</w:instrText>
      </w:r>
      <w:r>
        <w:rPr>
          <w:rStyle w:val="Hyperlink.0"/>
        </w:rPr>
        <w:fldChar w:fldCharType="separate" w:fldLock="0"/>
      </w:r>
      <w:r>
        <w:rPr>
          <w:rStyle w:val="Hyperlink.0"/>
          <w:rtl w:val="0"/>
          <w:lang w:val="en-US"/>
        </w:rPr>
        <w:t>pfairleigh@gmail.com</w:t>
      </w:r>
      <w:r>
        <w:rPr/>
        <w:fldChar w:fldCharType="end" w:fldLock="0"/>
      </w:r>
      <w:r>
        <w:rPr>
          <w:rStyle w:val="None A"/>
          <w:rFonts w:ascii="Arial" w:hAnsi="Arial"/>
          <w:rtl w:val="0"/>
          <w:lang w:val="en-US"/>
        </w:rPr>
        <w:t xml:space="preserve"> | </w:t>
      </w:r>
      <w:r>
        <w:rPr>
          <w:rStyle w:val="Hyperlink.0"/>
        </w:rPr>
        <w:fldChar w:fldCharType="begin" w:fldLock="0"/>
      </w:r>
      <w:r>
        <w:rPr>
          <w:rStyle w:val="Hyperlink.0"/>
        </w:rPr>
        <w:instrText xml:space="preserve"> HYPERLINK "http://www.linkedin.com/in/pfairleigh"</w:instrText>
      </w:r>
      <w:r>
        <w:rPr>
          <w:rStyle w:val="Hyperlink.0"/>
        </w:rPr>
        <w:fldChar w:fldCharType="separate" w:fldLock="0"/>
      </w:r>
      <w:r>
        <w:rPr>
          <w:rStyle w:val="Hyperlink.0"/>
          <w:rtl w:val="0"/>
          <w:lang w:val="en-US"/>
        </w:rPr>
        <w:t>www.linkedin.com/in/pfairleigh</w:t>
      </w:r>
      <w:r>
        <w:rPr/>
        <w:fldChar w:fldCharType="end" w:fldLock="0"/>
      </w:r>
    </w:p>
    <w:p>
      <w:pPr>
        <w:pStyle w:val="Body A"/>
        <w:rPr>
          <w:rFonts w:ascii="Arial" w:cs="Arial" w:hAnsi="Arial" w:eastAsia="Arial"/>
        </w:rPr>
      </w:pPr>
    </w:p>
    <w:p>
      <w:pPr>
        <w:pStyle w:val="Body A"/>
        <w:jc w:val="center"/>
        <w:rPr>
          <w:rStyle w:val="None A"/>
          <w:rFonts w:ascii="Arial" w:cs="Arial" w:hAnsi="Arial" w:eastAsia="Arial"/>
          <w:b w:val="1"/>
          <w:bCs w:val="1"/>
        </w:rPr>
      </w:pPr>
      <w:r>
        <w:rPr>
          <w:rStyle w:val="None A"/>
          <w:rFonts w:ascii="Arial" w:hAnsi="Arial"/>
          <w:b w:val="1"/>
          <w:bCs w:val="1"/>
          <w:rtl w:val="0"/>
          <w:lang w:val="en-US"/>
        </w:rPr>
        <w:t>Business Development, Product Management and Sales Executive</w:t>
      </w:r>
    </w:p>
    <w:p>
      <w:pPr>
        <w:pStyle w:val="Body A"/>
        <w:jc w:val="center"/>
        <w:rPr>
          <w:b w:val="1"/>
          <w:bCs w:val="1"/>
        </w:rPr>
      </w:pPr>
    </w:p>
    <w:p>
      <w:pPr>
        <w:pStyle w:val="Body Text"/>
      </w:pPr>
      <w:r>
        <w:rPr>
          <w:rtl w:val="0"/>
        </w:rPr>
        <w:t>An entrepreneurial and highly accomplished business development and product marketing executive with a strong history of delivering innovation and results.  Significant experience developing and leading cross-functional teams to solve difficult business problems.  Proven track record in business and partnership development.  Leverages outstanding interpersonal skills to cultivate strong client relationships, optimize customer experience and continuously provide strategic insight to build new business and drive sales.</w:t>
      </w:r>
    </w:p>
    <w:p>
      <w:pPr>
        <w:pStyle w:val="Body A"/>
        <w:rPr>
          <w:rFonts w:ascii="Arial" w:cs="Arial" w:hAnsi="Arial" w:eastAsia="Arial"/>
        </w:rPr>
      </w:pPr>
    </w:p>
    <w:p>
      <w:pPr>
        <w:pStyle w:val="Body A"/>
        <w:jc w:val="center"/>
        <w:rPr>
          <w:rStyle w:val="None A"/>
          <w:rFonts w:ascii="Arial" w:cs="Arial" w:hAnsi="Arial" w:eastAsia="Arial"/>
          <w:b w:val="1"/>
          <w:bCs w:val="1"/>
        </w:rPr>
      </w:pPr>
      <w:r>
        <w:rPr>
          <w:rStyle w:val="None A"/>
          <w:rFonts w:ascii="Arial" w:hAnsi="Arial"/>
          <w:b w:val="1"/>
          <w:bCs w:val="1"/>
          <w:rtl w:val="0"/>
          <w:lang w:val="en-US"/>
        </w:rPr>
        <w:t>Areas of Expertise and Industry Experience</w:t>
      </w:r>
    </w:p>
    <w:p>
      <w:pPr>
        <w:pStyle w:val="Body A"/>
        <w:jc w:val="center"/>
        <w:rPr>
          <w:rFonts w:ascii="Arial" w:cs="Arial" w:hAnsi="Arial" w:eastAsia="Arial"/>
          <w:b w:val="1"/>
          <w:bCs w:val="1"/>
        </w:rPr>
      </w:pPr>
    </w:p>
    <w:p>
      <w:pPr>
        <w:pStyle w:val="Body A"/>
      </w:pPr>
      <w:r>
        <w:rPr>
          <w:rStyle w:val="None A"/>
          <w:rFonts w:ascii="Arial" w:hAnsi="Arial"/>
          <w:rtl w:val="0"/>
          <w:lang w:val="en-US"/>
        </w:rPr>
        <w:t>Insurance |</w:t>
      </w:r>
      <w:r>
        <w:rPr>
          <w:rStyle w:val="None A"/>
          <w:rFonts w:ascii="Arial" w:hAnsi="Arial"/>
          <w:rtl w:val="0"/>
          <w:lang w:val="en-US"/>
        </w:rPr>
        <w:t xml:space="preserve"> </w:t>
      </w:r>
      <w:r>
        <w:rPr>
          <w:rStyle w:val="None A"/>
          <w:rFonts w:ascii="Arial" w:hAnsi="Arial"/>
          <w:rtl w:val="0"/>
          <w:lang w:val="en-US"/>
        </w:rPr>
        <w:t>Personal and Commercial Lines</w:t>
      </w:r>
      <w:r>
        <w:rPr>
          <w:rStyle w:val="None A"/>
          <w:rFonts w:ascii="Arial" w:hAnsi="Arial"/>
          <w:rtl w:val="0"/>
          <w:lang w:val="en-US"/>
        </w:rPr>
        <w:t xml:space="preserve"> |</w:t>
      </w:r>
      <w:r>
        <w:rPr>
          <w:rtl w:val="0"/>
        </w:rPr>
        <w:t xml:space="preserve"> </w:t>
      </w:r>
      <w:r>
        <w:rPr>
          <w:rStyle w:val="None A"/>
          <w:rFonts w:ascii="Arial" w:hAnsi="Arial"/>
          <w:rtl w:val="0"/>
          <w:lang w:val="en-US"/>
        </w:rPr>
        <w:t xml:space="preserve">Payments | Card Acquisition, Usage, Retention | </w:t>
      </w:r>
      <w:r>
        <w:rPr>
          <w:rStyle w:val="None A"/>
          <w:rFonts w:ascii="Arial" w:hAnsi="Arial"/>
          <w:rtl w:val="0"/>
          <w:lang w:val="en-US"/>
        </w:rPr>
        <w:t>Client Relationship Management |  New Business and Sales Development | New Product Development | Consultative Sales | Cross-Functional Team</w:t>
      </w:r>
      <w:r>
        <w:rPr>
          <w:rStyle w:val="None A"/>
          <w:rFonts w:ascii="Arial" w:hAnsi="Arial"/>
          <w:rtl w:val="0"/>
          <w:lang w:val="en-US"/>
        </w:rPr>
        <w:t xml:space="preserve"> Leadership and Management</w:t>
      </w:r>
      <w:r>
        <w:rPr>
          <w:rStyle w:val="None A"/>
          <w:rFonts w:ascii="Arial" w:hAnsi="Arial"/>
          <w:rtl w:val="0"/>
          <w:lang w:val="en-US"/>
        </w:rPr>
        <w:t xml:space="preserve"> | </w:t>
      </w:r>
      <w:r>
        <w:rPr>
          <w:rStyle w:val="None A"/>
          <w:rFonts w:ascii="Arial" w:hAnsi="Arial"/>
          <w:rtl w:val="0"/>
          <w:lang w:val="en-US"/>
        </w:rPr>
        <w:t xml:space="preserve">P&amp;L Responsibility </w:t>
      </w:r>
      <w:r>
        <w:rPr>
          <w:rStyle w:val="None A"/>
          <w:rFonts w:ascii="Arial" w:hAnsi="Arial"/>
          <w:rtl w:val="0"/>
          <w:lang w:val="en-US"/>
        </w:rPr>
        <w:t>| Risk Management | Carrier and Broker Management | Claims Center Management | Affinity Program Development and Management</w:t>
      </w:r>
    </w:p>
    <w:p>
      <w:pPr>
        <w:pStyle w:val="Heading 3"/>
        <w:spacing w:before="60" w:after="60"/>
      </w:pPr>
    </w:p>
    <w:p>
      <w:pPr>
        <w:pStyle w:val="Heading 3"/>
        <w:spacing w:before="60" w:after="60"/>
        <w:rPr>
          <w:rStyle w:val="None A"/>
          <w:rFonts w:ascii="Arial" w:cs="Arial" w:hAnsi="Arial" w:eastAsia="Arial"/>
        </w:rPr>
      </w:pPr>
      <w:r>
        <w:rPr>
          <w:rStyle w:val="None A"/>
          <w:rFonts w:ascii="Arial" w:hAnsi="Arial"/>
          <w:rtl w:val="0"/>
          <w:lang w:val="en-US"/>
        </w:rPr>
        <w:t>PROFESSIONAL EXPERIENCE</w:t>
      </w:r>
    </w:p>
    <w:p>
      <w:pPr>
        <w:pStyle w:val="Body A"/>
        <w:rPr>
          <w:rFonts w:ascii="Arial" w:cs="Arial" w:hAnsi="Arial" w:eastAsia="Arial"/>
          <w:b w:val="1"/>
          <w:bCs w:val="1"/>
        </w:rPr>
      </w:pPr>
    </w:p>
    <w:p>
      <w:pPr>
        <w:pStyle w:val="Heading 2"/>
        <w:rPr>
          <w:rStyle w:val="None A"/>
          <w:rFonts w:ascii="Arial" w:cs="Arial" w:hAnsi="Arial" w:eastAsia="Arial"/>
          <w:b w:val="1"/>
          <w:bCs w:val="1"/>
          <w:sz w:val="20"/>
          <w:szCs w:val="20"/>
        </w:rPr>
      </w:pPr>
      <w:r>
        <w:rPr>
          <w:rStyle w:val="None A"/>
          <w:rFonts w:ascii="Arial" w:hAnsi="Arial"/>
          <w:b w:val="1"/>
          <w:bCs w:val="1"/>
          <w:sz w:val="20"/>
          <w:szCs w:val="20"/>
          <w:rtl w:val="0"/>
          <w:lang w:val="en-US"/>
        </w:rPr>
        <w:t>MasterCard International, Purchase, NY</w:t>
        <w:tab/>
        <w:tab/>
        <w:tab/>
        <w:tab/>
        <w:tab/>
        <w:tab/>
        <w:tab/>
        <w:t xml:space="preserve">        2002-2015</w:t>
      </w:r>
    </w:p>
    <w:p>
      <w:pPr>
        <w:pStyle w:val="Heading 2"/>
        <w:rPr>
          <w:rStyle w:val="None A"/>
          <w:rFonts w:ascii="Arial" w:cs="Arial" w:hAnsi="Arial" w:eastAsia="Arial"/>
          <w:b w:val="1"/>
          <w:bCs w:val="1"/>
          <w:sz w:val="20"/>
          <w:szCs w:val="20"/>
        </w:rPr>
      </w:pPr>
      <w:r>
        <w:rPr>
          <w:rStyle w:val="None A"/>
          <w:rFonts w:ascii="Arial" w:cs="Arial" w:hAnsi="Arial" w:eastAsia="Arial"/>
          <w:b w:val="1"/>
          <w:bCs w:val="1"/>
          <w:sz w:val="20"/>
          <w:szCs w:val="20"/>
        </w:rPr>
        <w:tab/>
        <w:tab/>
        <w:tab/>
        <w:tab/>
        <w:tab/>
        <w:tab/>
      </w:r>
    </w:p>
    <w:p>
      <w:pPr>
        <w:pStyle w:val="Heading 2"/>
        <w:spacing w:line="276" w:lineRule="auto"/>
        <w:rPr>
          <w:rStyle w:val="None A"/>
          <w:rFonts w:ascii="Arial" w:cs="Arial" w:hAnsi="Arial" w:eastAsia="Arial"/>
          <w:sz w:val="22"/>
          <w:szCs w:val="22"/>
        </w:rPr>
      </w:pPr>
      <w:r>
        <w:rPr>
          <w:rStyle w:val="None A"/>
          <w:rFonts w:ascii="Arial" w:hAnsi="Arial"/>
          <w:b w:val="1"/>
          <w:bCs w:val="1"/>
          <w:sz w:val="20"/>
          <w:szCs w:val="20"/>
          <w:rtl w:val="0"/>
          <w:lang w:val="en-US"/>
        </w:rPr>
        <w:t xml:space="preserve">Vice President, Category Development/Product Management </w:t>
      </w:r>
      <w:r>
        <w:rPr>
          <w:rStyle w:val="None A"/>
          <w:rFonts w:ascii="Arial" w:hAnsi="Arial" w:hint="default"/>
          <w:b w:val="1"/>
          <w:bCs w:val="1"/>
          <w:sz w:val="20"/>
          <w:szCs w:val="20"/>
          <w:rtl w:val="0"/>
          <w:lang w:val="en-US"/>
        </w:rPr>
        <w:t xml:space="preserve">– </w:t>
      </w:r>
      <w:r>
        <w:rPr>
          <w:rStyle w:val="None A"/>
          <w:rFonts w:ascii="Arial" w:hAnsi="Arial"/>
          <w:b w:val="1"/>
          <w:bCs w:val="1"/>
          <w:sz w:val="20"/>
          <w:szCs w:val="20"/>
          <w:rtl w:val="0"/>
          <w:lang w:val="en-US"/>
        </w:rPr>
        <w:t xml:space="preserve">Insurance &amp; Security Products </w:t>
      </w:r>
      <w:r>
        <w:rPr>
          <w:rStyle w:val="None A"/>
          <w:rFonts w:ascii="Arial" w:hAnsi="Arial"/>
          <w:sz w:val="20"/>
          <w:szCs w:val="20"/>
          <w:rtl w:val="0"/>
          <w:lang w:val="en-US"/>
        </w:rPr>
        <w:t>[2010-2015</w:t>
      </w:r>
      <w:r>
        <w:rPr>
          <w:rStyle w:val="None A"/>
          <w:rFonts w:ascii="Arial" w:hAnsi="Arial"/>
          <w:sz w:val="22"/>
          <w:szCs w:val="22"/>
          <w:rtl w:val="0"/>
          <w:lang w:val="en-US"/>
        </w:rPr>
        <w:t>]</w:t>
      </w:r>
    </w:p>
    <w:p>
      <w:pPr>
        <w:pStyle w:val="Body A"/>
        <w:rPr>
          <w:rStyle w:val="None A"/>
          <w:rFonts w:ascii="Arial" w:cs="Arial" w:hAnsi="Arial" w:eastAsia="Arial"/>
        </w:rPr>
      </w:pPr>
      <w:r>
        <w:rPr>
          <w:rStyle w:val="None A"/>
          <w:rFonts w:ascii="Arial" w:hAnsi="Arial"/>
          <w:rtl w:val="0"/>
          <w:lang w:val="en-US"/>
        </w:rPr>
        <w:t>Drove product creation and revitalization efforts to improve performance of existing product portfolio, launched new card and insurance products, created new revenue opportunities to drive sales:</w:t>
      </w:r>
    </w:p>
    <w:p>
      <w:pPr>
        <w:pStyle w:val="Body A"/>
        <w:numPr>
          <w:ilvl w:val="0"/>
          <w:numId w:val="2"/>
        </w:numPr>
        <w:bidi w:val="0"/>
        <w:ind w:right="0"/>
        <w:jc w:val="both"/>
        <w:rPr>
          <w:rStyle w:val="None A"/>
          <w:rFonts w:ascii="Arial" w:cs="Arial" w:hAnsi="Arial" w:eastAsia="Arial"/>
          <w:position w:val="0"/>
          <w:rtl w:val="0"/>
          <w:lang w:val="en-US"/>
        </w:rPr>
      </w:pPr>
      <w:r>
        <w:rPr>
          <w:rStyle w:val="None A A"/>
          <w:rFonts w:ascii="Arial" w:hAnsi="Arial"/>
          <w:rtl w:val="0"/>
          <w:lang w:val="en-US"/>
        </w:rPr>
        <w:t>Impacted 200MM+ cards through development and implementation of new ID Theft benefit.  Drove global RFP, presented recommendation to</w:t>
      </w:r>
      <w:r>
        <w:rPr>
          <w:rStyle w:val="None A A"/>
          <w:rFonts w:ascii="Arial" w:hAnsi="Arial"/>
          <w:rtl w:val="0"/>
          <w:lang w:val="en-US"/>
        </w:rPr>
        <w:t>,</w:t>
      </w:r>
      <w:r>
        <w:rPr>
          <w:rStyle w:val="None A A"/>
          <w:rFonts w:ascii="Arial" w:hAnsi="Arial"/>
          <w:rtl w:val="0"/>
          <w:lang w:val="en-US"/>
        </w:rPr>
        <w:t xml:space="preserve"> and received approval from</w:t>
      </w:r>
      <w:r>
        <w:rPr>
          <w:rStyle w:val="None A A"/>
          <w:rFonts w:ascii="Arial" w:hAnsi="Arial"/>
          <w:rtl w:val="0"/>
          <w:lang w:val="en-US"/>
        </w:rPr>
        <w:t>,</w:t>
      </w:r>
      <w:r>
        <w:rPr>
          <w:rStyle w:val="None A A"/>
          <w:rFonts w:ascii="Arial" w:hAnsi="Arial"/>
          <w:rtl w:val="0"/>
          <w:lang w:val="en-US"/>
        </w:rPr>
        <w:t xml:space="preserve"> executive management. </w:t>
      </w:r>
    </w:p>
    <w:p>
      <w:pPr>
        <w:pStyle w:val="Body A"/>
        <w:numPr>
          <w:ilvl w:val="0"/>
          <w:numId w:val="4"/>
        </w:numPr>
        <w:bidi w:val="0"/>
        <w:ind w:right="0"/>
        <w:jc w:val="both"/>
        <w:rPr>
          <w:rStyle w:val="None A"/>
          <w:rFonts w:ascii="Arial" w:cs="Arial" w:hAnsi="Arial" w:eastAsia="Arial"/>
          <w:position w:val="0"/>
          <w:rtl w:val="0"/>
          <w:lang w:val="en-US"/>
        </w:rPr>
      </w:pPr>
      <w:r>
        <w:rPr>
          <w:rStyle w:val="None A A"/>
          <w:rFonts w:ascii="Arial" w:hAnsi="Arial"/>
          <w:rtl w:val="0"/>
          <w:lang w:val="en-US"/>
        </w:rPr>
        <w:t xml:space="preserve">Reached 42MM affluent cardholders through the design and deployment of </w:t>
      </w:r>
      <w:r>
        <w:rPr>
          <w:rStyle w:val="None A A"/>
          <w:rFonts w:ascii="Arial" w:hAnsi="Arial"/>
          <w:rtl w:val="0"/>
          <w:lang w:val="en-US"/>
        </w:rPr>
        <w:t>the</w:t>
      </w:r>
      <w:r>
        <w:rPr>
          <w:rStyle w:val="None A A"/>
          <w:rFonts w:ascii="Arial" w:hAnsi="Arial"/>
          <w:rtl w:val="0"/>
          <w:lang w:val="en-US"/>
        </w:rPr>
        <w:t xml:space="preserve"> new benefit through multi-channel distribution.  Deployed two new web sites as well as mobile.  </w:t>
      </w:r>
      <w:r>
        <w:rPr>
          <w:rStyle w:val="None A A"/>
          <w:rFonts w:ascii="Arial" w:hAnsi="Arial"/>
          <w:rtl w:val="0"/>
          <w:lang w:val="en-US"/>
        </w:rPr>
        <w:t>L</w:t>
      </w:r>
      <w:r>
        <w:rPr>
          <w:rStyle w:val="None A A"/>
          <w:rFonts w:ascii="Arial" w:hAnsi="Arial"/>
          <w:rtl w:val="0"/>
          <w:lang w:val="en-US"/>
        </w:rPr>
        <w:t>ed cross-discipline team; technology, web design, product(s),</w:t>
      </w:r>
      <w:r>
        <w:rPr>
          <w:rStyle w:val="None A A"/>
          <w:rFonts w:ascii="Arial" w:hAnsi="Arial"/>
          <w:rtl w:val="0"/>
          <w:lang w:val="en-US"/>
        </w:rPr>
        <w:t xml:space="preserve"> pricing,</w:t>
      </w:r>
      <w:r>
        <w:rPr>
          <w:rStyle w:val="None A A"/>
          <w:rFonts w:ascii="Arial" w:hAnsi="Arial"/>
          <w:rtl w:val="0"/>
          <w:lang w:val="en-US"/>
        </w:rPr>
        <w:t xml:space="preserve"> legal, </w:t>
      </w:r>
      <w:r>
        <w:rPr>
          <w:rStyle w:val="None A A"/>
          <w:rFonts w:ascii="Arial" w:hAnsi="Arial"/>
          <w:rtl w:val="0"/>
          <w:lang w:val="en-US"/>
        </w:rPr>
        <w:t>competitive analysis</w:t>
      </w:r>
      <w:r>
        <w:rPr>
          <w:rStyle w:val="None A A"/>
          <w:rFonts w:ascii="Arial" w:hAnsi="Arial"/>
          <w:rtl w:val="0"/>
          <w:lang w:val="en-US"/>
        </w:rPr>
        <w:t>, third party insurance company, call center.</w:t>
      </w:r>
    </w:p>
    <w:p>
      <w:pPr>
        <w:pStyle w:val="Body A"/>
        <w:numPr>
          <w:ilvl w:val="0"/>
          <w:numId w:val="6"/>
        </w:numPr>
        <w:bidi w:val="0"/>
        <w:ind w:right="0"/>
        <w:jc w:val="both"/>
        <w:rPr>
          <w:rStyle w:val="None A"/>
          <w:rFonts w:ascii="Arial" w:cs="Arial" w:hAnsi="Arial" w:eastAsia="Arial"/>
          <w:position w:val="0"/>
          <w:rtl w:val="0"/>
          <w:lang w:val="en-US"/>
        </w:rPr>
      </w:pPr>
      <w:r>
        <w:rPr>
          <w:rStyle w:val="None A A"/>
          <w:rFonts w:ascii="Arial" w:hAnsi="Arial"/>
          <w:rtl w:val="0"/>
          <w:lang w:val="en-US"/>
        </w:rPr>
        <w:t xml:space="preserve">Managed $26MM+ </w:t>
      </w:r>
      <w:r>
        <w:rPr>
          <w:rStyle w:val="None A A"/>
          <w:rFonts w:ascii="Arial" w:hAnsi="Arial"/>
          <w:rtl w:val="0"/>
          <w:lang w:val="en-US"/>
        </w:rPr>
        <w:t>North American insurance program;</w:t>
      </w:r>
      <w:r>
        <w:rPr>
          <w:rStyle w:val="None A A"/>
          <w:rFonts w:ascii="Arial" w:hAnsi="Arial"/>
          <w:rtl w:val="0"/>
          <w:lang w:val="en-US"/>
        </w:rPr>
        <w:t xml:space="preserve"> </w:t>
      </w:r>
      <w:r>
        <w:rPr>
          <w:rStyle w:val="None A A"/>
          <w:rFonts w:ascii="Arial" w:hAnsi="Arial"/>
          <w:rtl w:val="0"/>
          <w:lang w:val="en-US"/>
        </w:rPr>
        <w:t xml:space="preserve">oversight of four </w:t>
      </w:r>
      <w:r>
        <w:rPr>
          <w:rStyle w:val="None A A"/>
          <w:rFonts w:ascii="Arial" w:hAnsi="Arial"/>
          <w:rtl w:val="0"/>
          <w:lang w:val="en-US"/>
        </w:rPr>
        <w:t>underwriter</w:t>
      </w:r>
      <w:r>
        <w:rPr>
          <w:rStyle w:val="None A A"/>
          <w:rFonts w:ascii="Arial" w:hAnsi="Arial"/>
          <w:rtl w:val="0"/>
          <w:lang w:val="en-US"/>
        </w:rPr>
        <w:t>s</w:t>
      </w:r>
      <w:r>
        <w:rPr>
          <w:rStyle w:val="None A A"/>
          <w:rFonts w:ascii="Arial" w:hAnsi="Arial"/>
          <w:rtl w:val="0"/>
          <w:lang w:val="en-US"/>
        </w:rPr>
        <w:t>, third party actuarial firm</w:t>
      </w:r>
      <w:r>
        <w:rPr>
          <w:rStyle w:val="None A A"/>
          <w:rFonts w:ascii="Arial" w:hAnsi="Arial"/>
          <w:rtl w:val="0"/>
          <w:lang w:val="en-US"/>
        </w:rPr>
        <w:t>, third party claims center, two insurance brokers, multiple non-insurance service providers.</w:t>
      </w:r>
      <w:r>
        <w:rPr>
          <w:rStyle w:val="None A A"/>
          <w:rFonts w:ascii="Arial" w:hAnsi="Arial"/>
          <w:rtl w:val="0"/>
          <w:lang w:val="en-US"/>
        </w:rPr>
        <w:t xml:space="preserve"> </w:t>
      </w:r>
      <w:r>
        <w:rPr>
          <w:rStyle w:val="None A A"/>
          <w:rFonts w:ascii="Arial" w:hAnsi="Arial"/>
          <w:rtl w:val="0"/>
          <w:lang w:val="en-US"/>
        </w:rPr>
        <w:t>Primary liaison with</w:t>
      </w:r>
      <w:r>
        <w:rPr>
          <w:rStyle w:val="None A A"/>
          <w:rFonts w:ascii="Arial" w:hAnsi="Arial"/>
          <w:rtl w:val="0"/>
          <w:lang w:val="en-US"/>
        </w:rPr>
        <w:t xml:space="preserve"> U.S. Region</w:t>
      </w:r>
      <w:r>
        <w:rPr>
          <w:rStyle w:val="None A A"/>
          <w:rFonts w:ascii="Arial" w:hAnsi="Arial"/>
          <w:rtl w:val="0"/>
          <w:lang w:val="en-US"/>
        </w:rPr>
        <w:t xml:space="preserve"> and Corporate</w:t>
      </w:r>
      <w:r>
        <w:rPr>
          <w:rStyle w:val="None A A"/>
          <w:rFonts w:ascii="Arial" w:hAnsi="Arial"/>
          <w:rtl w:val="0"/>
          <w:lang w:val="en-US"/>
        </w:rPr>
        <w:t xml:space="preserve"> finance to insure loss and claims expenses remain on budget. </w:t>
      </w:r>
    </w:p>
    <w:p>
      <w:pPr>
        <w:pStyle w:val="Body A"/>
        <w:numPr>
          <w:ilvl w:val="0"/>
          <w:numId w:val="8"/>
        </w:numPr>
        <w:bidi w:val="0"/>
        <w:ind w:right="0"/>
        <w:jc w:val="both"/>
        <w:rPr>
          <w:rStyle w:val="None A"/>
          <w:rFonts w:ascii="Arial" w:cs="Arial" w:hAnsi="Arial" w:eastAsia="Arial"/>
          <w:position w:val="0"/>
          <w:rtl w:val="0"/>
          <w:lang w:val="en-US"/>
        </w:rPr>
      </w:pPr>
      <w:r>
        <w:rPr>
          <w:rStyle w:val="None A"/>
          <w:rFonts w:ascii="Arial" w:hAnsi="Arial"/>
          <w:position w:val="0"/>
          <w:rtl w:val="0"/>
          <w:lang w:val="en-US"/>
        </w:rPr>
        <w:t>Created transaction based travel insurance program where travel insurance product was offered</w:t>
      </w:r>
      <w:r>
        <w:rPr>
          <w:rStyle w:val="None A"/>
          <w:rFonts w:ascii="Arial" w:hAnsi="Arial"/>
          <w:position w:val="0"/>
          <w:rtl w:val="0"/>
          <w:lang w:val="en-US"/>
        </w:rPr>
        <w:t xml:space="preserve"> and then billed</w:t>
      </w:r>
      <w:r>
        <w:rPr>
          <w:rStyle w:val="None A"/>
          <w:rFonts w:ascii="Arial" w:hAnsi="Arial"/>
          <w:position w:val="0"/>
          <w:rtl w:val="0"/>
          <w:lang w:val="en-US"/>
        </w:rPr>
        <w:t xml:space="preserve"> when a</w:t>
      </w:r>
      <w:r>
        <w:rPr>
          <w:rStyle w:val="None A"/>
          <w:rFonts w:ascii="Arial" w:hAnsi="Arial"/>
          <w:position w:val="0"/>
          <w:rtl w:val="0"/>
          <w:lang w:val="en-US"/>
        </w:rPr>
        <w:t>n</w:t>
      </w:r>
      <w:r>
        <w:rPr>
          <w:rStyle w:val="None A"/>
          <w:rFonts w:ascii="Arial" w:hAnsi="Arial"/>
          <w:position w:val="0"/>
          <w:rtl w:val="0"/>
          <w:lang w:val="en-US"/>
        </w:rPr>
        <w:t xml:space="preserve"> airline transaction </w:t>
      </w:r>
      <w:r>
        <w:rPr>
          <w:rStyle w:val="None A"/>
          <w:rFonts w:ascii="Arial" w:hAnsi="Arial"/>
          <w:position w:val="0"/>
          <w:rtl w:val="0"/>
          <w:lang w:val="en-US"/>
        </w:rPr>
        <w:t>was made</w:t>
      </w:r>
      <w:r>
        <w:rPr>
          <w:rStyle w:val="None A"/>
          <w:rFonts w:ascii="Arial" w:hAnsi="Arial"/>
          <w:position w:val="0"/>
          <w:rtl w:val="0"/>
          <w:lang w:val="en-US"/>
        </w:rPr>
        <w:t xml:space="preserve"> on</w:t>
      </w:r>
      <w:r>
        <w:rPr>
          <w:rStyle w:val="None A"/>
          <w:rFonts w:ascii="Arial" w:hAnsi="Arial"/>
          <w:position w:val="0"/>
          <w:rtl w:val="0"/>
          <w:lang w:val="en-US"/>
        </w:rPr>
        <w:t xml:space="preserve"> a qualified</w:t>
      </w:r>
      <w:r>
        <w:rPr>
          <w:rStyle w:val="None A"/>
          <w:rFonts w:ascii="Arial" w:hAnsi="Arial"/>
          <w:position w:val="0"/>
          <w:rtl w:val="0"/>
          <w:lang w:val="en-US"/>
        </w:rPr>
        <w:t xml:space="preserve"> MasterCard card.</w:t>
      </w:r>
    </w:p>
    <w:p>
      <w:pPr>
        <w:pStyle w:val="Body A"/>
        <w:numPr>
          <w:ilvl w:val="0"/>
          <w:numId w:val="10"/>
        </w:numPr>
        <w:bidi w:val="0"/>
        <w:ind w:right="0"/>
        <w:jc w:val="both"/>
        <w:rPr>
          <w:rStyle w:val="None A"/>
          <w:rFonts w:ascii="Arial" w:cs="Arial" w:hAnsi="Arial" w:eastAsia="Arial"/>
          <w:position w:val="0"/>
          <w:rtl w:val="0"/>
          <w:lang w:val="en-US"/>
        </w:rPr>
      </w:pPr>
      <w:r>
        <w:rPr>
          <w:rStyle w:val="None A A"/>
          <w:rFonts w:ascii="Arial" w:hAnsi="Arial"/>
          <w:rtl w:val="0"/>
          <w:lang w:val="en-US"/>
        </w:rPr>
        <w:t>Optimized $10MM annualized cash flow through establishment of new claims payment process.</w:t>
      </w:r>
    </w:p>
    <w:p>
      <w:pPr>
        <w:pStyle w:val="Body A"/>
        <w:numPr>
          <w:ilvl w:val="0"/>
          <w:numId w:val="12"/>
        </w:numPr>
        <w:bidi w:val="0"/>
        <w:ind w:right="0"/>
        <w:jc w:val="both"/>
        <w:rPr>
          <w:rStyle w:val="None A"/>
          <w:rFonts w:ascii="Arial" w:cs="Arial" w:hAnsi="Arial" w:eastAsia="Arial"/>
          <w:position w:val="0"/>
          <w:rtl w:val="0"/>
          <w:lang w:val="en-US"/>
        </w:rPr>
      </w:pPr>
      <w:r>
        <w:rPr>
          <w:rStyle w:val="None A A"/>
          <w:rFonts w:ascii="Arial" w:hAnsi="Arial"/>
          <w:rtl w:val="0"/>
          <w:lang w:val="en-US"/>
        </w:rPr>
        <w:t>Realized $9MM one-time improvement through analysis of reserve holdings, renegotiated new contract terms related to three insurance benefits.</w:t>
      </w:r>
    </w:p>
    <w:p>
      <w:pPr>
        <w:pStyle w:val="Body A"/>
        <w:ind w:left="450" w:firstLine="0"/>
        <w:jc w:val="both"/>
        <w:rPr>
          <w:rFonts w:ascii="Arial" w:cs="Arial" w:hAnsi="Arial" w:eastAsia="Arial"/>
        </w:rPr>
      </w:pPr>
    </w:p>
    <w:p>
      <w:pPr>
        <w:pStyle w:val="Heading 4"/>
        <w:rPr>
          <w:rStyle w:val="None A"/>
          <w:b w:val="0"/>
          <w:bCs w:val="0"/>
        </w:rPr>
      </w:pPr>
      <w:r>
        <w:rPr>
          <w:rtl w:val="0"/>
        </w:rPr>
        <w:t xml:space="preserve">Vice President, Risk Management and Vendor Compliance </w:t>
      </w:r>
      <w:r>
        <w:rPr>
          <w:rtl w:val="0"/>
        </w:rPr>
        <w:t xml:space="preserve">– </w:t>
      </w:r>
      <w:r>
        <w:rPr>
          <w:rtl w:val="0"/>
        </w:rPr>
        <w:t>Cardholder Solutions</w:t>
      </w:r>
      <w:r>
        <w:rPr>
          <w:rStyle w:val="None A"/>
          <w:b w:val="0"/>
          <w:bCs w:val="0"/>
          <w:rtl w:val="0"/>
          <w:lang w:val="en-US"/>
        </w:rPr>
        <w:t xml:space="preserve"> [2008-2009]</w:t>
      </w:r>
    </w:p>
    <w:p>
      <w:pPr>
        <w:pStyle w:val="Body A"/>
        <w:rPr>
          <w:rStyle w:val="None A"/>
          <w:rFonts w:ascii="Arial" w:cs="Arial" w:hAnsi="Arial" w:eastAsia="Arial"/>
        </w:rPr>
      </w:pPr>
      <w:r>
        <w:rPr>
          <w:rStyle w:val="None A"/>
          <w:rFonts w:ascii="Arial" w:hAnsi="Arial"/>
          <w:rtl w:val="0"/>
          <w:lang w:val="en-US"/>
        </w:rPr>
        <w:t>Successfully managed performance and risk across diverse set of insurance underwriters and service providers to achieve highest level of customer satisfaction while adhering to strict compliance requirements within a highly regulated product category.</w:t>
      </w:r>
    </w:p>
    <w:p>
      <w:pPr>
        <w:pStyle w:val="Body A"/>
        <w:numPr>
          <w:ilvl w:val="0"/>
          <w:numId w:val="14"/>
        </w:numPr>
        <w:bidi w:val="0"/>
        <w:ind w:right="0"/>
        <w:jc w:val="both"/>
        <w:rPr>
          <w:rStyle w:val="None A"/>
          <w:rFonts w:ascii="Arial" w:cs="Arial" w:hAnsi="Arial" w:eastAsia="Arial"/>
          <w:position w:val="0"/>
          <w:rtl w:val="0"/>
          <w:lang w:val="en-US"/>
        </w:rPr>
      </w:pPr>
      <w:r>
        <w:rPr>
          <w:rStyle w:val="None A A"/>
          <w:rFonts w:ascii="Arial" w:hAnsi="Arial"/>
          <w:rtl w:val="0"/>
          <w:lang w:val="en-US"/>
        </w:rPr>
        <w:t>Captured $5MM savings in year one and realized a 25% reduction in overall program loss cost through implementation of new loss control measures in supply chain management.</w:t>
      </w:r>
    </w:p>
    <w:p>
      <w:pPr>
        <w:pStyle w:val="Body A"/>
        <w:numPr>
          <w:ilvl w:val="0"/>
          <w:numId w:val="16"/>
        </w:numPr>
        <w:bidi w:val="0"/>
        <w:ind w:right="0"/>
        <w:jc w:val="both"/>
        <w:rPr>
          <w:rStyle w:val="None A"/>
          <w:rFonts w:ascii="Arial" w:cs="Arial" w:hAnsi="Arial" w:eastAsia="Arial"/>
          <w:position w:val="0"/>
          <w:rtl w:val="0"/>
          <w:lang w:val="en-US"/>
        </w:rPr>
      </w:pPr>
      <w:r>
        <w:rPr>
          <w:rStyle w:val="None A A"/>
          <w:rFonts w:ascii="Arial" w:hAnsi="Arial"/>
          <w:rtl w:val="0"/>
          <w:lang w:val="en-US"/>
        </w:rPr>
        <w:t>Achieved 35% increase in customer satisfaction scores.  Led Six-Sigma task force, identifying opportunity to change underwriting criteria, shortening insurance claim life-cycle through reduced submission requirements.</w:t>
      </w:r>
    </w:p>
    <w:p>
      <w:pPr>
        <w:pStyle w:val="Body A"/>
        <w:numPr>
          <w:ilvl w:val="0"/>
          <w:numId w:val="18"/>
        </w:numPr>
        <w:bidi w:val="0"/>
        <w:ind w:right="0"/>
        <w:jc w:val="both"/>
        <w:rPr>
          <w:rStyle w:val="None A"/>
          <w:rFonts w:ascii="Arial" w:cs="Arial" w:hAnsi="Arial" w:eastAsia="Arial"/>
          <w:position w:val="0"/>
          <w:rtl w:val="0"/>
          <w:lang w:val="en-US"/>
        </w:rPr>
      </w:pPr>
      <w:r>
        <w:rPr>
          <w:rStyle w:val="None A A"/>
          <w:rFonts w:ascii="Arial" w:hAnsi="Arial"/>
          <w:rtl w:val="0"/>
          <w:lang w:val="en-US"/>
        </w:rPr>
        <w:t>Reduced new product implementation time by six full months with new technology integration.  Enabled immediate coverage verification through web service platform.</w:t>
      </w:r>
    </w:p>
    <w:p>
      <w:pPr>
        <w:pStyle w:val="Body A"/>
        <w:numPr>
          <w:ilvl w:val="0"/>
          <w:numId w:val="20"/>
        </w:numPr>
        <w:bidi w:val="0"/>
        <w:ind w:right="0"/>
        <w:jc w:val="both"/>
        <w:rPr>
          <w:rStyle w:val="None A"/>
          <w:rFonts w:ascii="Arial" w:cs="Arial" w:hAnsi="Arial" w:eastAsia="Arial"/>
          <w:position w:val="0"/>
          <w:rtl w:val="0"/>
          <w:lang w:val="en-US"/>
        </w:rPr>
      </w:pPr>
      <w:r>
        <w:rPr>
          <w:rStyle w:val="None A A"/>
          <w:rFonts w:ascii="Arial" w:hAnsi="Arial"/>
          <w:rtl w:val="0"/>
          <w:lang w:val="en-US"/>
        </w:rPr>
        <w:t>Insured 100% risk and regulatory compliance of multiple products across multiple countries.  Designed single customer experience and underwriter reporting criteria across products, countries and regions.</w:t>
      </w:r>
    </w:p>
    <w:p>
      <w:pPr>
        <w:pStyle w:val="Body A"/>
        <w:ind w:left="450" w:firstLine="0"/>
        <w:jc w:val="both"/>
        <w:rPr>
          <w:rFonts w:ascii="Arial" w:cs="Arial" w:hAnsi="Arial" w:eastAsia="Arial"/>
        </w:rPr>
      </w:pPr>
    </w:p>
    <w:p>
      <w:pPr>
        <w:pStyle w:val="Heading 4"/>
        <w:rPr>
          <w:rStyle w:val="None A"/>
          <w:b w:val="0"/>
          <w:bCs w:val="0"/>
        </w:rPr>
      </w:pPr>
      <w:r>
        <w:rPr>
          <w:rtl w:val="0"/>
        </w:rPr>
        <w:t xml:space="preserve">Vice President, Strategic Partner Development &amp; Sales -- Advisors </w:t>
      </w:r>
      <w:r>
        <w:rPr>
          <w:rStyle w:val="None A"/>
          <w:b w:val="0"/>
          <w:bCs w:val="0"/>
          <w:rtl w:val="0"/>
          <w:lang w:val="en-US"/>
        </w:rPr>
        <w:t>[2002-2007]</w:t>
      </w:r>
    </w:p>
    <w:p>
      <w:pPr>
        <w:pStyle w:val="Body A"/>
        <w:rPr>
          <w:rStyle w:val="None A"/>
          <w:rFonts w:ascii="Arial" w:cs="Arial" w:hAnsi="Arial" w:eastAsia="Arial"/>
        </w:rPr>
      </w:pPr>
      <w:r>
        <w:rPr>
          <w:rStyle w:val="None A"/>
          <w:rFonts w:ascii="Arial" w:hAnsi="Arial"/>
          <w:rtl w:val="0"/>
          <w:lang w:val="en-US"/>
        </w:rPr>
        <w:t>Created new international business model that established first ever for-profit program within MasterCard.  End-to-end responsibility for driving sales at the executive</w:t>
      </w:r>
      <w:r>
        <w:rPr>
          <w:rStyle w:val="None A"/>
          <w:rFonts w:ascii="Arial" w:hAnsi="Arial"/>
          <w:rtl w:val="0"/>
          <w:lang w:val="en-US"/>
        </w:rPr>
        <w:t>, C-suite</w:t>
      </w:r>
      <w:r>
        <w:rPr>
          <w:rStyle w:val="None A"/>
          <w:rFonts w:ascii="Arial" w:hAnsi="Arial"/>
          <w:rtl w:val="0"/>
          <w:lang w:val="en-US"/>
        </w:rPr>
        <w:t xml:space="preserve"> level, then </w:t>
      </w:r>
      <w:r>
        <w:rPr>
          <w:rStyle w:val="None A"/>
          <w:rFonts w:ascii="Arial" w:hAnsi="Arial"/>
          <w:rtl w:val="0"/>
          <w:lang w:val="en-US"/>
        </w:rPr>
        <w:t xml:space="preserve">structured and </w:t>
      </w:r>
      <w:r>
        <w:rPr>
          <w:rStyle w:val="None A"/>
          <w:rFonts w:ascii="Arial" w:hAnsi="Arial"/>
          <w:rtl w:val="0"/>
          <w:lang w:val="en-US"/>
        </w:rPr>
        <w:t>implement</w:t>
      </w:r>
      <w:r>
        <w:rPr>
          <w:rStyle w:val="None A"/>
          <w:rFonts w:ascii="Arial" w:hAnsi="Arial"/>
          <w:rtl w:val="0"/>
          <w:lang w:val="en-US"/>
        </w:rPr>
        <w:t>ed</w:t>
      </w:r>
      <w:r>
        <w:rPr>
          <w:rStyle w:val="None A"/>
          <w:rFonts w:ascii="Arial" w:hAnsi="Arial"/>
          <w:rtl w:val="0"/>
          <w:lang w:val="en-US"/>
        </w:rPr>
        <w:t xml:space="preserve"> a</w:t>
      </w:r>
      <w:r>
        <w:rPr>
          <w:rStyle w:val="None A"/>
          <w:rFonts w:ascii="Arial" w:hAnsi="Arial"/>
          <w:rtl w:val="0"/>
          <w:lang w:val="en-US"/>
        </w:rPr>
        <w:t xml:space="preserve"> customized</w:t>
      </w:r>
      <w:r>
        <w:rPr>
          <w:rStyle w:val="None A"/>
          <w:rFonts w:ascii="Arial" w:hAnsi="Arial"/>
          <w:rtl w:val="0"/>
          <w:lang w:val="en-US"/>
        </w:rPr>
        <w:t xml:space="preserve"> product set and customer experience that drove repeat usage and built brand equity.</w:t>
      </w:r>
    </w:p>
    <w:p>
      <w:pPr>
        <w:pStyle w:val="Body A"/>
        <w:numPr>
          <w:ilvl w:val="0"/>
          <w:numId w:val="22"/>
        </w:numPr>
        <w:bidi w:val="0"/>
        <w:ind w:right="0"/>
        <w:jc w:val="both"/>
        <w:rPr>
          <w:rStyle w:val="None A"/>
          <w:rFonts w:ascii="Arial" w:cs="Arial" w:hAnsi="Arial" w:eastAsia="Arial"/>
          <w:position w:val="0"/>
          <w:rtl w:val="0"/>
          <w:lang w:val="en-US"/>
        </w:rPr>
      </w:pPr>
      <w:r>
        <w:rPr>
          <w:rStyle w:val="None A A"/>
          <w:rFonts w:ascii="Arial" w:hAnsi="Arial"/>
          <w:rtl w:val="0"/>
          <w:lang w:val="en-US"/>
        </w:rPr>
        <w:t>Sold to the global bank</w:t>
      </w:r>
      <w:r>
        <w:rPr>
          <w:rStyle w:val="None A A"/>
          <w:rFonts w:ascii="Arial" w:hAnsi="Arial" w:hint="default"/>
          <w:rtl w:val="0"/>
          <w:lang w:val="en-US"/>
        </w:rPr>
        <w:t>’</w:t>
      </w:r>
      <w:r>
        <w:rPr>
          <w:rStyle w:val="None A A"/>
          <w:rFonts w:ascii="Arial" w:hAnsi="Arial"/>
          <w:rtl w:val="0"/>
          <w:lang w:val="en-US"/>
        </w:rPr>
        <w:t>s insurance lead, a regional program (four markets, three supplemental insurance products) that generated new GDV of $142MM in year one.</w:t>
      </w:r>
    </w:p>
    <w:p>
      <w:pPr>
        <w:pStyle w:val="Body A"/>
        <w:numPr>
          <w:ilvl w:val="0"/>
          <w:numId w:val="24"/>
        </w:numPr>
        <w:bidi w:val="0"/>
        <w:ind w:right="0"/>
        <w:jc w:val="both"/>
        <w:rPr>
          <w:rStyle w:val="None A"/>
          <w:rFonts w:ascii="Arial" w:cs="Arial" w:hAnsi="Arial" w:eastAsia="Arial"/>
          <w:rtl w:val="0"/>
          <w:lang w:val="en-US"/>
        </w:rPr>
      </w:pPr>
      <w:r>
        <w:rPr>
          <w:rStyle w:val="None A A"/>
          <w:rFonts w:ascii="Arial" w:hAnsi="Arial"/>
          <w:rtl w:val="0"/>
          <w:lang w:val="en-US"/>
        </w:rPr>
        <w:t>Created, implemented new programs that delivered against customer strategic objectives; card activation, usage, retention, incremental GDV, cost containment. Achieved sales goals and three-party revenue goals while providing consumer access to valuable new products</w:t>
      </w:r>
    </w:p>
    <w:p>
      <w:pPr>
        <w:pStyle w:val="Heading 3"/>
        <w:spacing w:before="60" w:after="60"/>
      </w:pPr>
    </w:p>
    <w:p>
      <w:pPr>
        <w:pStyle w:val="Heading 3"/>
        <w:spacing w:before="60" w:after="60"/>
      </w:pPr>
      <w:r>
        <w:rPr>
          <w:rStyle w:val="None A"/>
          <w:rFonts w:ascii="Arial" w:hAnsi="Arial"/>
          <w:rtl w:val="0"/>
          <w:lang w:val="en-US"/>
        </w:rPr>
        <w:t>PREVIOUS EXPERIENCE</w:t>
      </w:r>
    </w:p>
    <w:p>
      <w:pPr>
        <w:pStyle w:val="Body A"/>
        <w:tabs>
          <w:tab w:val="left" w:pos="3060"/>
        </w:tabs>
        <w:rPr>
          <w:rFonts w:ascii="Arial" w:cs="Arial" w:hAnsi="Arial" w:eastAsia="Arial"/>
          <w:b w:val="1"/>
          <w:bCs w:val="1"/>
        </w:rPr>
      </w:pPr>
    </w:p>
    <w:p>
      <w:pPr>
        <w:pStyle w:val="Body A"/>
        <w:tabs>
          <w:tab w:val="left" w:pos="3060"/>
        </w:tabs>
        <w:spacing w:line="360" w:lineRule="auto"/>
      </w:pPr>
    </w:p>
    <w:p>
      <w:pPr>
        <w:pStyle w:val="Body A"/>
        <w:tabs>
          <w:tab w:val="left" w:pos="3060"/>
        </w:tabs>
        <w:spacing w:line="360" w:lineRule="auto"/>
        <w:rPr>
          <w:rStyle w:val="None A"/>
          <w:rFonts w:ascii="Arial" w:cs="Arial" w:hAnsi="Arial" w:eastAsia="Arial"/>
          <w:b w:val="1"/>
          <w:bCs w:val="1"/>
        </w:rPr>
      </w:pPr>
      <w:r>
        <w:rPr>
          <w:rStyle w:val="None A"/>
          <w:rFonts w:ascii="Arial" w:hAnsi="Arial"/>
          <w:b w:val="1"/>
          <w:bCs w:val="1"/>
          <w:rtl w:val="0"/>
          <w:lang w:val="en-US"/>
        </w:rPr>
        <w:t xml:space="preserve">Chase Manhattan Bank, New York, NY    </w:t>
        <w:tab/>
        <w:tab/>
        <w:tab/>
        <w:tab/>
        <w:tab/>
        <w:tab/>
        <w:tab/>
        <w:t xml:space="preserve">        </w:t>
      </w:r>
    </w:p>
    <w:p>
      <w:pPr>
        <w:pStyle w:val="Body A"/>
        <w:spacing w:after="60"/>
        <w:rPr>
          <w:rStyle w:val="None A"/>
          <w:rFonts w:ascii="Arial" w:cs="Arial" w:hAnsi="Arial" w:eastAsia="Arial"/>
          <w:b w:val="1"/>
          <w:bCs w:val="1"/>
        </w:rPr>
      </w:pPr>
      <w:r>
        <w:rPr>
          <w:rStyle w:val="None A"/>
          <w:rFonts w:ascii="Arial" w:hAnsi="Arial"/>
          <w:b w:val="1"/>
          <w:bCs w:val="1"/>
          <w:rtl w:val="0"/>
          <w:lang w:val="en-US"/>
        </w:rPr>
        <w:t xml:space="preserve">Vice President, New Product Development and eBusiness - Chase Cardmember Service </w:t>
      </w:r>
    </w:p>
    <w:p>
      <w:pPr>
        <w:pStyle w:val="Body A"/>
        <w:numPr>
          <w:ilvl w:val="0"/>
          <w:numId w:val="26"/>
        </w:numPr>
        <w:bidi w:val="0"/>
        <w:ind w:right="0"/>
        <w:jc w:val="both"/>
        <w:rPr>
          <w:rStyle w:val="None A"/>
          <w:rFonts w:ascii="Arial" w:cs="Arial" w:hAnsi="Arial" w:eastAsia="Arial"/>
          <w:position w:val="0"/>
          <w:rtl w:val="0"/>
          <w:lang w:val="en-US"/>
        </w:rPr>
      </w:pPr>
      <w:r>
        <w:rPr>
          <w:rStyle w:val="None A A"/>
          <w:rFonts w:ascii="Arial" w:hAnsi="Arial"/>
          <w:rtl w:val="0"/>
          <w:lang w:val="en-US"/>
        </w:rPr>
        <w:t>Identified and constructed core functionality for CCS on Chase.com in support of developing e-business strategies - On-line card issuance, Internet account access, Electronic wallet, Web page design.</w:t>
      </w:r>
    </w:p>
    <w:p>
      <w:pPr>
        <w:pStyle w:val="Body A"/>
        <w:numPr>
          <w:ilvl w:val="0"/>
          <w:numId w:val="28"/>
        </w:numPr>
        <w:bidi w:val="0"/>
        <w:ind w:right="0"/>
        <w:jc w:val="both"/>
        <w:rPr>
          <w:rStyle w:val="None A"/>
          <w:rFonts w:ascii="Arial" w:cs="Arial" w:hAnsi="Arial" w:eastAsia="Arial"/>
          <w:position w:val="0"/>
          <w:rtl w:val="0"/>
          <w:lang w:val="en-US"/>
        </w:rPr>
      </w:pPr>
      <w:r>
        <w:rPr>
          <w:rStyle w:val="None A"/>
          <w:rFonts w:ascii="Arial" w:hAnsi="Arial"/>
          <w:position w:val="0"/>
          <w:rtl w:val="0"/>
          <w:lang w:val="en-US"/>
        </w:rPr>
        <w:t>Lead and m</w:t>
      </w:r>
      <w:r>
        <w:rPr>
          <w:rStyle w:val="None A A"/>
          <w:rFonts w:ascii="Arial" w:hAnsi="Arial"/>
          <w:rtl w:val="0"/>
          <w:lang w:val="en-US"/>
        </w:rPr>
        <w:t>anaged a staff of 17 across four New Product Development teams; Market Research, Product Development, Product Launch and Implementation and Product Management.</w:t>
      </w:r>
    </w:p>
    <w:p>
      <w:pPr>
        <w:pStyle w:val="Body A"/>
        <w:numPr>
          <w:ilvl w:val="0"/>
          <w:numId w:val="30"/>
        </w:numPr>
        <w:bidi w:val="0"/>
        <w:ind w:right="0"/>
        <w:jc w:val="both"/>
        <w:rPr>
          <w:rStyle w:val="None A"/>
          <w:rFonts w:ascii="Arial" w:cs="Arial" w:hAnsi="Arial" w:eastAsia="Arial"/>
          <w:position w:val="0"/>
          <w:rtl w:val="0"/>
          <w:lang w:val="en-US"/>
        </w:rPr>
      </w:pPr>
      <w:r>
        <w:rPr>
          <w:rStyle w:val="None A A"/>
          <w:rFonts w:ascii="Arial" w:hAnsi="Arial"/>
          <w:rtl w:val="0"/>
          <w:lang w:val="en-US"/>
        </w:rPr>
        <w:t>Managed five IT Development Teams to create functionality on Chase.com while coordinating development activities with the larger corporate development of the Retail bank.</w:t>
      </w:r>
    </w:p>
    <w:p>
      <w:pPr>
        <w:pStyle w:val="Body A"/>
        <w:tabs>
          <w:tab w:val="left" w:pos="3060"/>
        </w:tabs>
        <w:ind w:left="360" w:firstLine="0"/>
        <w:jc w:val="both"/>
        <w:rPr>
          <w:rFonts w:ascii="Arial" w:cs="Arial" w:hAnsi="Arial" w:eastAsia="Arial"/>
        </w:rPr>
      </w:pPr>
    </w:p>
    <w:p>
      <w:pPr>
        <w:pStyle w:val="Heading 4"/>
        <w:tabs>
          <w:tab w:val="left" w:pos="3060"/>
        </w:tabs>
        <w:spacing w:before="60"/>
        <w:rPr>
          <w:rStyle w:val="None A"/>
          <w:b w:val="0"/>
          <w:bCs w:val="0"/>
        </w:rPr>
      </w:pPr>
      <w:r>
        <w:rPr>
          <w:rtl w:val="0"/>
          <w:lang w:val="en-US"/>
        </w:rPr>
        <w:t>Vice President, Director of Strategic Planning - Chase Insurance Agency</w:t>
      </w:r>
    </w:p>
    <w:p>
      <w:pPr>
        <w:pStyle w:val="Body A"/>
        <w:numPr>
          <w:ilvl w:val="0"/>
          <w:numId w:val="32"/>
        </w:numPr>
        <w:bidi w:val="0"/>
        <w:ind w:right="0"/>
        <w:jc w:val="left"/>
        <w:rPr>
          <w:rStyle w:val="None A"/>
          <w:rFonts w:ascii="Arial" w:cs="Arial" w:hAnsi="Arial" w:eastAsia="Arial"/>
          <w:position w:val="0"/>
          <w:rtl w:val="0"/>
          <w:lang w:val="en-US"/>
        </w:rPr>
      </w:pPr>
      <w:r>
        <w:rPr>
          <w:rStyle w:val="None A A"/>
          <w:rFonts w:ascii="Arial" w:hAnsi="Arial"/>
          <w:rtl w:val="0"/>
          <w:lang w:val="en-US"/>
        </w:rPr>
        <w:t>Developed strategic/marketing plans across all LOBs to increase cross-sell insurance revenues.</w:t>
      </w:r>
    </w:p>
    <w:p>
      <w:pPr>
        <w:pStyle w:val="Body A"/>
        <w:numPr>
          <w:ilvl w:val="0"/>
          <w:numId w:val="34"/>
        </w:numPr>
        <w:bidi w:val="0"/>
        <w:ind w:right="0"/>
        <w:jc w:val="left"/>
        <w:rPr>
          <w:rStyle w:val="None A"/>
          <w:rFonts w:ascii="Arial" w:cs="Arial" w:hAnsi="Arial" w:eastAsia="Arial"/>
          <w:position w:val="0"/>
          <w:rtl w:val="0"/>
          <w:lang w:val="en-US"/>
        </w:rPr>
      </w:pPr>
      <w:r>
        <w:rPr>
          <w:rStyle w:val="None A A"/>
          <w:rFonts w:ascii="Arial" w:hAnsi="Arial"/>
          <w:rtl w:val="0"/>
          <w:lang w:val="en-US"/>
        </w:rPr>
        <w:t>Identified customer segments within business units, Mortgage, DDA/Debit, and Small Business - developed and marketed relevant product sets, Travel, AD&amp;D, Credit.</w:t>
      </w:r>
    </w:p>
    <w:p>
      <w:pPr>
        <w:pStyle w:val="Body A"/>
        <w:numPr>
          <w:ilvl w:val="0"/>
          <w:numId w:val="36"/>
        </w:numPr>
        <w:bidi w:val="0"/>
        <w:ind w:right="0"/>
        <w:jc w:val="left"/>
        <w:rPr>
          <w:rStyle w:val="None A"/>
          <w:rFonts w:ascii="Arial" w:cs="Arial" w:hAnsi="Arial" w:eastAsia="Arial"/>
          <w:position w:val="0"/>
          <w:rtl w:val="0"/>
          <w:lang w:val="en-US"/>
        </w:rPr>
      </w:pPr>
      <w:r>
        <w:rPr>
          <w:rStyle w:val="None A A"/>
          <w:rFonts w:ascii="Arial" w:hAnsi="Arial"/>
          <w:rtl w:val="0"/>
          <w:lang w:val="en-US"/>
        </w:rPr>
        <w:t>Worked with senior division executives, channel management, marketing and finance to maximize insurance penetration and revenues by customer segment while mitigating regulatory risk.</w:t>
      </w:r>
    </w:p>
    <w:p>
      <w:pPr>
        <w:pStyle w:val="Body A"/>
        <w:tabs>
          <w:tab w:val="left" w:pos="3060"/>
        </w:tabs>
        <w:ind w:left="360" w:firstLine="0"/>
        <w:rPr>
          <w:rFonts w:ascii="Arial" w:cs="Arial" w:hAnsi="Arial" w:eastAsia="Arial"/>
        </w:rPr>
      </w:pPr>
    </w:p>
    <w:p>
      <w:pPr>
        <w:pStyle w:val="Body A"/>
        <w:tabs>
          <w:tab w:val="left" w:pos="3060"/>
        </w:tabs>
        <w:spacing w:before="60" w:after="60"/>
        <w:rPr>
          <w:rStyle w:val="None A"/>
          <w:rFonts w:ascii="Arial" w:cs="Arial" w:hAnsi="Arial" w:eastAsia="Arial"/>
        </w:rPr>
      </w:pPr>
      <w:r>
        <w:rPr>
          <w:rStyle w:val="None A"/>
          <w:rFonts w:ascii="Arial" w:hAnsi="Arial"/>
          <w:b w:val="1"/>
          <w:bCs w:val="1"/>
          <w:rtl w:val="0"/>
          <w:lang w:val="en-US"/>
        </w:rPr>
        <w:t xml:space="preserve">Vice President, Business Line Manager - Chase Insurance Agency </w:t>
      </w:r>
    </w:p>
    <w:p>
      <w:pPr>
        <w:pStyle w:val="Body A"/>
        <w:numPr>
          <w:ilvl w:val="0"/>
          <w:numId w:val="38"/>
        </w:numPr>
        <w:bidi w:val="0"/>
        <w:ind w:right="0"/>
        <w:jc w:val="left"/>
        <w:rPr>
          <w:rStyle w:val="None A"/>
          <w:rFonts w:ascii="Arial" w:cs="Arial" w:hAnsi="Arial" w:eastAsia="Arial"/>
          <w:position w:val="0"/>
          <w:rtl w:val="0"/>
          <w:lang w:val="en-US"/>
        </w:rPr>
      </w:pPr>
      <w:r>
        <w:rPr>
          <w:rStyle w:val="None A A"/>
          <w:rFonts w:ascii="Arial" w:hAnsi="Arial"/>
          <w:rtl w:val="0"/>
          <w:lang w:val="en-US"/>
        </w:rPr>
        <w:t>Responsible for largest P&amp;L in Insurance division, contributing $380+ million commission revenue annually.</w:t>
      </w:r>
    </w:p>
    <w:p>
      <w:pPr>
        <w:pStyle w:val="Body A"/>
        <w:numPr>
          <w:ilvl w:val="0"/>
          <w:numId w:val="40"/>
        </w:numPr>
        <w:bidi w:val="0"/>
        <w:ind w:right="0"/>
        <w:jc w:val="left"/>
        <w:rPr>
          <w:rStyle w:val="None A"/>
          <w:rFonts w:ascii="Arial" w:cs="Arial" w:hAnsi="Arial" w:eastAsia="Arial"/>
          <w:position w:val="0"/>
          <w:rtl w:val="0"/>
          <w:lang w:val="en-US"/>
        </w:rPr>
      </w:pPr>
      <w:r>
        <w:rPr>
          <w:rStyle w:val="None A A"/>
          <w:rFonts w:ascii="Arial" w:hAnsi="Arial"/>
          <w:rtl w:val="0"/>
          <w:lang w:val="en-US"/>
        </w:rPr>
        <w:t>Managed all aspects of credit insurance program: including contract negotiation, business planning, underwriting</w:t>
      </w:r>
      <w:r>
        <w:rPr>
          <w:rStyle w:val="None A A"/>
          <w:rFonts w:ascii="Arial" w:hAnsi="Arial"/>
          <w:rtl w:val="0"/>
          <w:lang w:val="en-US"/>
        </w:rPr>
        <w:t xml:space="preserve">, </w:t>
      </w:r>
      <w:r>
        <w:rPr>
          <w:rStyle w:val="None A A"/>
          <w:rFonts w:ascii="Arial" w:hAnsi="Arial"/>
          <w:rtl w:val="0"/>
          <w:lang w:val="en-US"/>
        </w:rPr>
        <w:t>filing</w:t>
      </w:r>
      <w:r>
        <w:rPr>
          <w:rStyle w:val="None A A"/>
          <w:rFonts w:ascii="Arial" w:hAnsi="Arial"/>
          <w:rtl w:val="0"/>
          <w:lang w:val="en-US"/>
        </w:rPr>
        <w:t xml:space="preserve"> and</w:t>
      </w:r>
      <w:r>
        <w:rPr>
          <w:rStyle w:val="None A A"/>
          <w:rFonts w:ascii="Arial" w:hAnsi="Arial"/>
          <w:rtl w:val="0"/>
          <w:lang w:val="en-US"/>
        </w:rPr>
        <w:t xml:space="preserve"> compliance, customer acquisition and retention programs and customer satisfaction policies.</w:t>
      </w:r>
    </w:p>
    <w:p>
      <w:pPr>
        <w:pStyle w:val="Body A"/>
        <w:numPr>
          <w:ilvl w:val="0"/>
          <w:numId w:val="42"/>
        </w:numPr>
        <w:bidi w:val="0"/>
        <w:ind w:right="0"/>
        <w:jc w:val="left"/>
        <w:rPr>
          <w:rStyle w:val="None A"/>
          <w:rFonts w:ascii="Arial" w:cs="Arial" w:hAnsi="Arial" w:eastAsia="Arial"/>
          <w:position w:val="0"/>
          <w:rtl w:val="0"/>
          <w:lang w:val="en-US"/>
        </w:rPr>
      </w:pPr>
      <w:r>
        <w:rPr>
          <w:rStyle w:val="None A A"/>
          <w:rFonts w:ascii="Arial" w:hAnsi="Arial"/>
          <w:rtl w:val="0"/>
          <w:lang w:val="en-US"/>
        </w:rPr>
        <w:t>Initiated regression based models to improve financial impact of telemarketing and direct mail programs, reducing expenses and increasing premiums.</w:t>
      </w:r>
    </w:p>
    <w:p>
      <w:pPr>
        <w:pStyle w:val="Body A"/>
        <w:numPr>
          <w:ilvl w:val="0"/>
          <w:numId w:val="44"/>
        </w:numPr>
        <w:bidi w:val="0"/>
        <w:ind w:right="0"/>
        <w:jc w:val="left"/>
        <w:rPr>
          <w:rStyle w:val="None A"/>
          <w:rFonts w:ascii="Arial" w:cs="Arial" w:hAnsi="Arial" w:eastAsia="Arial"/>
          <w:position w:val="0"/>
          <w:rtl w:val="0"/>
          <w:lang w:val="en-US"/>
        </w:rPr>
      </w:pPr>
      <w:r>
        <w:rPr>
          <w:rStyle w:val="None A A"/>
          <w:rFonts w:ascii="Arial" w:hAnsi="Arial"/>
          <w:rtl w:val="0"/>
          <w:lang w:val="en-US"/>
        </w:rPr>
        <w:t xml:space="preserve">Led development efforts for Hong Kong and Mexico markets, managed existing products as well as sourced and implemented new direct response insurance programs.  Sourced mandatory and optional products in compliance with Mexican insurance law. </w:t>
      </w:r>
    </w:p>
    <w:p>
      <w:pPr>
        <w:pStyle w:val="Body A"/>
        <w:tabs>
          <w:tab w:val="left" w:pos="3060"/>
        </w:tabs>
        <w:rPr>
          <w:rFonts w:ascii="Arial" w:cs="Arial" w:hAnsi="Arial" w:eastAsia="Arial"/>
          <w:i w:val="1"/>
          <w:iCs w:val="1"/>
        </w:rPr>
      </w:pPr>
    </w:p>
    <w:p>
      <w:pPr>
        <w:pStyle w:val="Heading 4"/>
        <w:tabs>
          <w:tab w:val="left" w:pos="3060"/>
        </w:tabs>
        <w:rPr>
          <w:rStyle w:val="None A"/>
          <w:b w:val="0"/>
          <w:bCs w:val="0"/>
        </w:rPr>
      </w:pPr>
      <w:r>
        <w:rPr>
          <w:rtl w:val="0"/>
          <w:lang w:val="en-US"/>
        </w:rPr>
        <w:t xml:space="preserve">Second Vice President, Senior Product Manager - Chase Bankcard Services </w:t>
      </w:r>
    </w:p>
    <w:p>
      <w:pPr>
        <w:pStyle w:val="Body A"/>
        <w:numPr>
          <w:ilvl w:val="0"/>
          <w:numId w:val="46"/>
        </w:numPr>
        <w:bidi w:val="0"/>
        <w:ind w:right="0"/>
        <w:jc w:val="left"/>
        <w:rPr>
          <w:rStyle w:val="None A"/>
          <w:rFonts w:ascii="Arial" w:cs="Arial" w:hAnsi="Arial" w:eastAsia="Arial"/>
          <w:position w:val="0"/>
          <w:rtl w:val="0"/>
          <w:lang w:val="en-US"/>
        </w:rPr>
      </w:pPr>
      <w:r>
        <w:rPr>
          <w:rStyle w:val="None A A"/>
          <w:rFonts w:ascii="Arial" w:hAnsi="Arial"/>
          <w:rtl w:val="0"/>
          <w:lang w:val="en-US"/>
        </w:rPr>
        <w:t>Supervised out-bound telemarketing program utilizing multiple outside vendors.  Reduced cost-per-sale by 41% within first quarter 1995.  Fielded new scoring model that increased sales conversion by 50%.</w:t>
      </w:r>
    </w:p>
    <w:p>
      <w:pPr>
        <w:pStyle w:val="Body A"/>
        <w:numPr>
          <w:ilvl w:val="0"/>
          <w:numId w:val="48"/>
        </w:numPr>
        <w:bidi w:val="0"/>
        <w:ind w:right="0"/>
        <w:jc w:val="left"/>
        <w:rPr>
          <w:rStyle w:val="None A"/>
          <w:rFonts w:ascii="Arial" w:cs="Arial" w:hAnsi="Arial" w:eastAsia="Arial"/>
          <w:b w:val="1"/>
          <w:bCs w:val="1"/>
          <w:position w:val="0"/>
          <w:rtl w:val="0"/>
          <w:lang w:val="en-US"/>
        </w:rPr>
      </w:pPr>
      <w:r>
        <w:rPr>
          <w:rStyle w:val="None A"/>
          <w:rFonts w:ascii="Arial" w:hAnsi="Arial"/>
          <w:b w:val="0"/>
          <w:bCs w:val="0"/>
          <w:rtl w:val="0"/>
          <w:lang w:val="en-US"/>
        </w:rPr>
        <w:t>Restructured customer service policy to achieve 28% increase in retention and reduce premium refunds by 50%, resulting in a targeted savings of $2 million to the Bank.</w:t>
      </w:r>
    </w:p>
    <w:p>
      <w:pPr>
        <w:pStyle w:val="Body A"/>
        <w:tabs>
          <w:tab w:val="left" w:pos="3060"/>
        </w:tabs>
        <w:rPr>
          <w:rFonts w:ascii="Arial" w:cs="Arial" w:hAnsi="Arial" w:eastAsia="Arial"/>
          <w:b w:val="1"/>
          <w:bCs w:val="1"/>
        </w:rPr>
      </w:pPr>
    </w:p>
    <w:p>
      <w:pPr>
        <w:pStyle w:val="Body A"/>
        <w:tabs>
          <w:tab w:val="left" w:pos="3060"/>
        </w:tabs>
        <w:rPr>
          <w:rStyle w:val="None A"/>
          <w:rFonts w:ascii="Arial" w:cs="Arial" w:hAnsi="Arial" w:eastAsia="Arial"/>
          <w:b w:val="1"/>
          <w:bCs w:val="1"/>
        </w:rPr>
      </w:pPr>
      <w:r>
        <w:rPr>
          <w:rStyle w:val="None A"/>
          <w:rFonts w:ascii="Arial" w:hAnsi="Arial"/>
          <w:b w:val="1"/>
          <w:bCs w:val="1"/>
          <w:rtl w:val="0"/>
          <w:lang w:val="en-US"/>
        </w:rPr>
        <w:t>Foote, Cone &amp; Belding, (FCB Direct), New York, NY</w:t>
      </w:r>
    </w:p>
    <w:p>
      <w:pPr>
        <w:pStyle w:val="Body A"/>
        <w:tabs>
          <w:tab w:val="left" w:pos="3060"/>
        </w:tabs>
        <w:rPr>
          <w:rStyle w:val="None A"/>
          <w:rFonts w:ascii="Arial" w:cs="Arial" w:hAnsi="Arial" w:eastAsia="Arial"/>
          <w:b w:val="1"/>
          <w:bCs w:val="1"/>
        </w:rPr>
      </w:pPr>
      <w:r>
        <w:rPr>
          <w:rStyle w:val="None A"/>
          <w:rFonts w:ascii="Arial" w:cs="Arial" w:hAnsi="Arial" w:eastAsia="Arial"/>
          <w:b w:val="1"/>
          <w:bCs w:val="1"/>
          <w:rtl w:val="0"/>
          <w:lang w:val="en-US"/>
        </w:rPr>
        <w:tab/>
        <w:tab/>
        <w:tab/>
        <w:tab/>
        <w:tab/>
        <w:t xml:space="preserve">      </w:t>
        <w:tab/>
        <w:t xml:space="preserve">        </w:t>
      </w:r>
    </w:p>
    <w:p>
      <w:pPr>
        <w:pStyle w:val="Body A"/>
        <w:rPr>
          <w:rStyle w:val="None A"/>
          <w:rFonts w:ascii="Arial" w:cs="Arial" w:hAnsi="Arial" w:eastAsia="Arial"/>
          <w:b w:val="1"/>
          <w:bCs w:val="1"/>
        </w:rPr>
      </w:pPr>
      <w:r>
        <w:rPr>
          <w:rStyle w:val="None A"/>
          <w:rFonts w:ascii="Arial" w:hAnsi="Arial"/>
          <w:b w:val="1"/>
          <w:bCs w:val="1"/>
          <w:rtl w:val="0"/>
          <w:lang w:val="en-US"/>
        </w:rPr>
        <w:t xml:space="preserve">     Account Supervisor, AT&amp;T - Consumer Long Distance </w:t>
      </w:r>
    </w:p>
    <w:p>
      <w:pPr>
        <w:pStyle w:val="Body A"/>
        <w:tabs>
          <w:tab w:val="left" w:pos="3060"/>
        </w:tabs>
        <w:spacing w:before="60"/>
        <w:rPr>
          <w:rStyle w:val="None A"/>
          <w:rFonts w:ascii="Arial" w:cs="Arial" w:hAnsi="Arial" w:eastAsia="Arial"/>
          <w:b w:val="1"/>
          <w:bCs w:val="1"/>
        </w:rPr>
      </w:pPr>
      <w:r>
        <w:rPr>
          <w:rStyle w:val="None A"/>
          <w:rFonts w:ascii="Arial" w:hAnsi="Arial"/>
          <w:b w:val="1"/>
          <w:bCs w:val="1"/>
          <w:rtl w:val="0"/>
          <w:lang w:val="en-US"/>
        </w:rPr>
        <w:t xml:space="preserve">     Account Supervisor, RJR Nabisco </w:t>
      </w:r>
      <w:r>
        <w:rPr>
          <w:rStyle w:val="None A"/>
          <w:rFonts w:ascii="Arial" w:hAnsi="Arial" w:hint="default"/>
          <w:b w:val="1"/>
          <w:bCs w:val="1"/>
          <w:rtl w:val="0"/>
          <w:lang w:val="en-US"/>
        </w:rPr>
        <w:t xml:space="preserve">– </w:t>
      </w:r>
      <w:r>
        <w:rPr>
          <w:rStyle w:val="None A"/>
          <w:rFonts w:ascii="Arial" w:hAnsi="Arial"/>
          <w:b w:val="1"/>
          <w:bCs w:val="1"/>
          <w:rtl w:val="0"/>
          <w:lang w:val="en-US"/>
        </w:rPr>
        <w:t>Winston</w:t>
      </w:r>
    </w:p>
    <w:p>
      <w:pPr>
        <w:pStyle w:val="Body A"/>
        <w:tabs>
          <w:tab w:val="left" w:pos="3060"/>
        </w:tabs>
        <w:rPr>
          <w:rStyle w:val="None A"/>
          <w:rFonts w:ascii="Arial" w:cs="Arial" w:hAnsi="Arial" w:eastAsia="Arial"/>
          <w:b w:val="1"/>
          <w:bCs w:val="1"/>
        </w:rPr>
      </w:pPr>
      <w:r>
        <w:rPr>
          <w:rStyle w:val="None A"/>
          <w:rFonts w:ascii="Arial" w:hAnsi="Arial"/>
          <w:b w:val="1"/>
          <w:bCs w:val="1"/>
          <w:rtl w:val="0"/>
          <w:lang w:val="en-US"/>
        </w:rPr>
        <w:t xml:space="preserve">     Account Supervisor, Northwest Airlines - WorldPerks Loyalty Program </w:t>
      </w:r>
    </w:p>
    <w:p>
      <w:pPr>
        <w:pStyle w:val="Body A"/>
        <w:tabs>
          <w:tab w:val="left" w:pos="3060"/>
        </w:tabs>
        <w:rPr>
          <w:rFonts w:ascii="Arial" w:cs="Arial" w:hAnsi="Arial" w:eastAsia="Arial"/>
          <w:b w:val="1"/>
          <w:bCs w:val="1"/>
        </w:rPr>
      </w:pPr>
    </w:p>
    <w:p>
      <w:pPr>
        <w:pStyle w:val="Body A"/>
        <w:tabs>
          <w:tab w:val="left" w:pos="3060"/>
        </w:tabs>
        <w:rPr>
          <w:rStyle w:val="None A"/>
          <w:rFonts w:ascii="Arial" w:cs="Arial" w:hAnsi="Arial" w:eastAsia="Arial"/>
          <w:b w:val="1"/>
          <w:bCs w:val="1"/>
        </w:rPr>
      </w:pPr>
      <w:r>
        <w:rPr>
          <w:rStyle w:val="None A"/>
          <w:rFonts w:ascii="Arial" w:hAnsi="Arial"/>
          <w:b w:val="1"/>
          <w:bCs w:val="1"/>
          <w:rtl w:val="0"/>
          <w:lang w:val="en-US"/>
        </w:rPr>
        <w:t>Ogilvy &amp; Mather Direct, New York, NY</w:t>
        <w:tab/>
      </w:r>
    </w:p>
    <w:p>
      <w:pPr>
        <w:pStyle w:val="Body A"/>
        <w:tabs>
          <w:tab w:val="left" w:pos="3060"/>
        </w:tabs>
        <w:rPr>
          <w:rStyle w:val="None A"/>
          <w:rFonts w:ascii="Arial" w:cs="Arial" w:hAnsi="Arial" w:eastAsia="Arial"/>
          <w:b w:val="1"/>
          <w:bCs w:val="1"/>
        </w:rPr>
      </w:pPr>
      <w:r>
        <w:rPr>
          <w:rStyle w:val="None A"/>
          <w:rFonts w:ascii="Arial" w:cs="Arial" w:hAnsi="Arial" w:eastAsia="Arial"/>
          <w:b w:val="1"/>
          <w:bCs w:val="1"/>
          <w:rtl w:val="0"/>
          <w:lang w:val="en-US"/>
        </w:rPr>
        <w:tab/>
        <w:tab/>
        <w:tab/>
        <w:tab/>
        <w:tab/>
        <w:tab/>
        <w:tab/>
        <w:t xml:space="preserve">        </w:t>
      </w:r>
    </w:p>
    <w:p>
      <w:pPr>
        <w:pStyle w:val="Body A"/>
        <w:tabs>
          <w:tab w:val="left" w:pos="3060"/>
        </w:tabs>
        <w:rPr>
          <w:rStyle w:val="None A"/>
          <w:rFonts w:ascii="Arial" w:cs="Arial" w:hAnsi="Arial" w:eastAsia="Arial"/>
        </w:rPr>
      </w:pPr>
      <w:r>
        <w:rPr>
          <w:rStyle w:val="None A"/>
          <w:rFonts w:ascii="Arial" w:hAnsi="Arial"/>
          <w:b w:val="1"/>
          <w:bCs w:val="1"/>
          <w:rtl w:val="0"/>
          <w:lang w:val="en-US"/>
        </w:rPr>
        <w:t xml:space="preserve">     Account Supervisor, American Express,</w:t>
      </w:r>
      <w:r>
        <w:rPr>
          <w:rStyle w:val="None A"/>
          <w:rFonts w:ascii="Arial" w:hAnsi="Arial"/>
          <w:rtl w:val="0"/>
          <w:lang w:val="en-US"/>
        </w:rPr>
        <w:t xml:space="preserve"> </w:t>
      </w:r>
      <w:r>
        <w:rPr>
          <w:rStyle w:val="None A"/>
          <w:rFonts w:ascii="Arial" w:hAnsi="Arial"/>
          <w:b w:val="1"/>
          <w:bCs w:val="1"/>
          <w:rtl w:val="0"/>
          <w:lang w:val="en-US"/>
        </w:rPr>
        <w:t>Cardmember Marketing</w:t>
      </w:r>
    </w:p>
    <w:p>
      <w:pPr>
        <w:pStyle w:val="Heading 4"/>
        <w:tabs>
          <w:tab w:val="left" w:pos="3060"/>
        </w:tabs>
        <w:spacing w:after="0"/>
      </w:pPr>
      <w:r>
        <w:rPr>
          <w:rtl w:val="0"/>
          <w:lang w:val="en-US"/>
        </w:rPr>
        <w:t xml:space="preserve">     Account Executive, American Express, Personal Card Acquisition</w:t>
      </w:r>
    </w:p>
    <w:p>
      <w:pPr>
        <w:pStyle w:val="Body A"/>
      </w:pPr>
    </w:p>
    <w:p>
      <w:pPr>
        <w:pStyle w:val="Body A"/>
        <w:tabs>
          <w:tab w:val="left" w:pos="3060"/>
        </w:tabs>
        <w:rPr>
          <w:rFonts w:ascii="Arial" w:cs="Arial" w:hAnsi="Arial" w:eastAsia="Arial"/>
        </w:rPr>
      </w:pPr>
    </w:p>
    <w:p>
      <w:pPr>
        <w:pStyle w:val="Heading 3"/>
        <w:spacing w:before="60" w:after="60"/>
        <w:rPr>
          <w:rStyle w:val="None A"/>
          <w:rFonts w:ascii="Arial" w:cs="Arial" w:hAnsi="Arial" w:eastAsia="Arial"/>
        </w:rPr>
      </w:pPr>
      <w:r>
        <w:rPr>
          <w:rStyle w:val="None A"/>
          <w:rFonts w:ascii="Arial" w:hAnsi="Arial"/>
          <w:rtl w:val="0"/>
          <w:lang w:val="en-US"/>
        </w:rPr>
        <w:t>ADDITIONAL QUALIFICATIONS</w:t>
      </w:r>
    </w:p>
    <w:p>
      <w:pPr>
        <w:pStyle w:val="Body A"/>
        <w:rPr>
          <w:rStyle w:val="None A A"/>
          <w:rFonts w:ascii="Arial" w:cs="Arial" w:hAnsi="Arial" w:eastAsia="Arial"/>
        </w:rPr>
      </w:pPr>
    </w:p>
    <w:p>
      <w:pPr>
        <w:pStyle w:val="Body A"/>
        <w:numPr>
          <w:ilvl w:val="0"/>
          <w:numId w:val="49"/>
        </w:numPr>
        <w:bidi w:val="0"/>
        <w:ind w:right="0"/>
        <w:jc w:val="left"/>
        <w:rPr>
          <w:rStyle w:val="None A"/>
          <w:rFonts w:ascii="Arial" w:cs="Arial" w:hAnsi="Arial" w:eastAsia="Arial"/>
          <w:b w:val="1"/>
          <w:bCs w:val="1"/>
          <w:color w:val="0432ff"/>
          <w:u w:color="0432ff"/>
          <w:rtl w:val="0"/>
          <w:lang w:val="en-US"/>
        </w:rPr>
      </w:pPr>
      <w:r>
        <w:rPr>
          <w:rStyle w:val="None A"/>
          <w:rFonts w:ascii="Arial" w:hAnsi="Arial"/>
          <w:b w:val="1"/>
          <w:bCs w:val="1"/>
          <w:color w:val="0432ff"/>
          <w:u w:color="0432ff"/>
          <w:rtl w:val="0"/>
          <w:lang w:val="en-US"/>
        </w:rPr>
        <w:t>Property and Casualty Producer License - State of Connecticut</w:t>
      </w:r>
    </w:p>
    <w:p>
      <w:pPr>
        <w:pStyle w:val="Heading 3"/>
        <w:spacing w:before="60" w:after="60"/>
        <w:rPr>
          <w:rFonts w:ascii="Arial" w:cs="Arial" w:hAnsi="Arial" w:eastAsia="Arial"/>
        </w:rPr>
      </w:pPr>
    </w:p>
    <w:p>
      <w:pPr>
        <w:pStyle w:val="Heading 3"/>
        <w:spacing w:before="60" w:after="60"/>
        <w:rPr>
          <w:rStyle w:val="None A"/>
          <w:rFonts w:ascii="Arial" w:cs="Arial" w:hAnsi="Arial" w:eastAsia="Arial"/>
        </w:rPr>
      </w:pPr>
      <w:r>
        <w:rPr>
          <w:rStyle w:val="None A"/>
          <w:rFonts w:ascii="Arial" w:hAnsi="Arial"/>
          <w:rtl w:val="0"/>
          <w:lang w:val="en-US"/>
        </w:rPr>
        <w:t>EDUCATION</w:t>
      </w:r>
    </w:p>
    <w:p>
      <w:pPr>
        <w:pStyle w:val="Body A"/>
        <w:rPr>
          <w:rFonts w:ascii="Arial" w:cs="Arial" w:hAnsi="Arial" w:eastAsia="Arial"/>
          <w:b w:val="1"/>
          <w:bCs w:val="1"/>
        </w:rPr>
      </w:pPr>
    </w:p>
    <w:p>
      <w:pPr>
        <w:pStyle w:val="Body A"/>
        <w:tabs>
          <w:tab w:val="left" w:pos="3060"/>
        </w:tabs>
        <w:jc w:val="center"/>
        <w:rPr>
          <w:rStyle w:val="None A"/>
          <w:rFonts w:ascii="Arial" w:cs="Arial" w:hAnsi="Arial" w:eastAsia="Arial"/>
        </w:rPr>
      </w:pPr>
      <w:r>
        <w:rPr>
          <w:rStyle w:val="None A"/>
          <w:rFonts w:ascii="Arial" w:hAnsi="Arial"/>
          <w:b w:val="1"/>
          <w:bCs w:val="1"/>
          <w:rtl w:val="0"/>
          <w:lang w:val="en-US"/>
        </w:rPr>
        <w:t xml:space="preserve">The University of Houston </w:t>
      </w:r>
      <w:r>
        <w:rPr>
          <w:rStyle w:val="None A"/>
          <w:rFonts w:ascii="Arial" w:hAnsi="Arial" w:hint="default"/>
          <w:b w:val="1"/>
          <w:bCs w:val="1"/>
          <w:rtl w:val="0"/>
          <w:lang w:val="en-US"/>
        </w:rPr>
        <w:t xml:space="preserve">– </w:t>
      </w:r>
      <w:r>
        <w:rPr>
          <w:rStyle w:val="None A"/>
          <w:rFonts w:ascii="Arial" w:hAnsi="Arial"/>
          <w:b w:val="1"/>
          <w:bCs w:val="1"/>
          <w:rtl w:val="0"/>
          <w:lang w:val="en-US"/>
        </w:rPr>
        <w:t xml:space="preserve">Clear Lake </w:t>
      </w:r>
      <w:r>
        <w:rPr>
          <w:rStyle w:val="None A"/>
          <w:rFonts w:ascii="Arial" w:hAnsi="Arial"/>
          <w:rtl w:val="0"/>
          <w:lang w:val="en-US"/>
        </w:rPr>
        <w:t>Master of Business Administration (</w:t>
      </w:r>
      <w:r>
        <w:rPr>
          <w:rStyle w:val="None A"/>
          <w:rFonts w:ascii="Arial" w:hAnsi="Arial"/>
          <w:b w:val="1"/>
          <w:bCs w:val="1"/>
          <w:rtl w:val="0"/>
          <w:lang w:val="en-US"/>
        </w:rPr>
        <w:t>MBA</w:t>
      </w:r>
      <w:r>
        <w:rPr>
          <w:rStyle w:val="None A"/>
          <w:rFonts w:ascii="Arial" w:hAnsi="Arial"/>
          <w:rtl w:val="0"/>
          <w:lang w:val="en-US"/>
        </w:rPr>
        <w:t xml:space="preserve">) </w:t>
      </w:r>
      <w:r>
        <w:rPr>
          <w:rStyle w:val="None A"/>
          <w:rFonts w:ascii="Arial" w:hAnsi="Arial" w:hint="default"/>
          <w:rtl w:val="0"/>
          <w:lang w:val="en-US"/>
        </w:rPr>
        <w:t xml:space="preserve">– </w:t>
      </w:r>
      <w:r>
        <w:rPr>
          <w:rStyle w:val="None A"/>
          <w:rFonts w:ascii="Arial" w:hAnsi="Arial"/>
          <w:rtl w:val="0"/>
          <w:lang w:val="en-US"/>
        </w:rPr>
        <w:t xml:space="preserve">Marketing </w:t>
      </w:r>
    </w:p>
    <w:p>
      <w:pPr>
        <w:pStyle w:val="Body A"/>
        <w:tabs>
          <w:tab w:val="left" w:pos="3060"/>
        </w:tabs>
        <w:jc w:val="center"/>
        <w:rPr>
          <w:rFonts w:ascii="Arial" w:cs="Arial" w:hAnsi="Arial" w:eastAsia="Arial"/>
        </w:rPr>
      </w:pPr>
    </w:p>
    <w:p>
      <w:pPr>
        <w:pStyle w:val="Body A"/>
        <w:tabs>
          <w:tab w:val="left" w:pos="3060"/>
        </w:tabs>
        <w:jc w:val="center"/>
      </w:pPr>
      <w:r>
        <w:rPr>
          <w:rStyle w:val="None A"/>
          <w:rFonts w:ascii="Arial" w:hAnsi="Arial"/>
          <w:b w:val="1"/>
          <w:bCs w:val="1"/>
          <w:rtl w:val="0"/>
          <w:lang w:val="en-US"/>
        </w:rPr>
        <w:t xml:space="preserve">The University of Texas at Austin </w:t>
      </w:r>
      <w:r>
        <w:rPr>
          <w:rStyle w:val="None A"/>
          <w:rFonts w:ascii="Arial" w:hAnsi="Arial"/>
          <w:rtl w:val="0"/>
          <w:lang w:val="en-US"/>
        </w:rPr>
        <w:t>Bachelor of Science (</w:t>
      </w:r>
      <w:r>
        <w:rPr>
          <w:rStyle w:val="None A"/>
          <w:rFonts w:ascii="Arial" w:hAnsi="Arial"/>
          <w:b w:val="1"/>
          <w:bCs w:val="1"/>
          <w:rtl w:val="0"/>
          <w:lang w:val="en-US"/>
        </w:rPr>
        <w:t>BS</w:t>
      </w:r>
      <w:r>
        <w:rPr>
          <w:rStyle w:val="None A"/>
          <w:rFonts w:ascii="Arial" w:hAnsi="Arial"/>
          <w:rtl w:val="0"/>
          <w:lang w:val="en-US"/>
        </w:rPr>
        <w:t xml:space="preserve">) </w:t>
      </w:r>
      <w:r>
        <w:rPr>
          <w:rStyle w:val="None A"/>
          <w:rFonts w:ascii="Arial" w:hAnsi="Arial" w:hint="default"/>
          <w:rtl w:val="0"/>
          <w:lang w:val="en-US"/>
        </w:rPr>
        <w:t xml:space="preserve">– </w:t>
      </w:r>
      <w:r>
        <w:rPr>
          <w:rStyle w:val="None A"/>
          <w:rFonts w:ascii="Arial" w:hAnsi="Arial"/>
          <w:rtl w:val="0"/>
          <w:lang w:val="en-US"/>
        </w:rPr>
        <w:t xml:space="preserve">Advertising </w:t>
      </w:r>
    </w:p>
    <w:sectPr>
      <w:headerReference w:type="default" r:id="rId4"/>
      <w:footerReference w:type="default" r:id="rId5"/>
      <w:pgSz w:w="12240" w:h="15840" w:orient="portrait"/>
      <w:pgMar w:top="540"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4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tabs>
          <w:tab w:val="left" w:pos="30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tabs>
          <w:tab w:val="left" w:pos="30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tabs>
          <w:tab w:val="left" w:pos="30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tabs>
          <w:tab w:val="left" w:pos="30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tabs>
          <w:tab w:val="left" w:pos="30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tabs>
          <w:tab w:val="left" w:pos="30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tabs>
          <w:tab w:val="left" w:pos="30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tabs>
          <w:tab w:val="left" w:pos="30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tabs>
          <w:tab w:val="left" w:pos="30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tabs>
          <w:tab w:val="left" w:pos="30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tabs>
          <w:tab w:val="left" w:pos="30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tabs>
          <w:tab w:val="left" w:pos="3060"/>
        </w:tabs>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3060"/>
        </w:tabs>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060"/>
        </w:tabs>
        <w:ind w:left="97" w:hanging="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2"/>
    <w:lvlOverride w:ilvl="0">
      <w:lvl w:ilvl="0">
        <w:start w:val="1"/>
        <w:numFmt w:val="bullet"/>
        <w:suff w:val="tab"/>
        <w:lvlText w:val="•"/>
        <w:lvlJc w:val="left"/>
        <w:pPr>
          <w:ind w:left="390" w:hanging="3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600" w:hanging="6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00" w:hanging="6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600" w:hanging="6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00" w:hanging="6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o"/>
        <w:lvlJc w:val="left"/>
        <w:pPr>
          <w:ind w:left="95" w:hanging="9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0" w:hanging="6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None A">
    <w:name w:val="None A"/>
    <w:rPr>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None A"/>
    <w:next w:val="Hyperlink.0"/>
    <w:rPr>
      <w:rFonts w:ascii="Arial" w:cs="Arial" w:hAnsi="Arial" w:eastAsia="Arial"/>
      <w:color w:val="0000ff"/>
      <w:u w:val="single" w:color="0000ff"/>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Body A"/>
    <w:pPr>
      <w:keepNext w:val="1"/>
      <w:keepLines w:val="0"/>
      <w:pageBreakBefore w:val="0"/>
      <w:widowControl w:val="1"/>
      <w:shd w:val="clear" w:color="auto" w:fill="auto"/>
      <w:tabs>
        <w:tab w:val="left" w:pos="3060"/>
      </w:tabs>
      <w:suppressAutoHyphens w:val="0"/>
      <w:bidi w:val="0"/>
      <w:spacing w:before="0" w:after="0" w:line="240" w:lineRule="auto"/>
      <w:ind w:left="0" w:right="0" w:firstLine="0"/>
      <w:jc w:val="center"/>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Body A"/>
    <w:pPr>
      <w:keepNext w:val="1"/>
      <w:keepLines w:val="0"/>
      <w:pageBreakBefore w:val="0"/>
      <w:widowControl w:val="1"/>
      <w:shd w:val="clear" w:color="auto" w:fill="auto"/>
      <w:tabs>
        <w:tab w:val="left" w:pos="3060"/>
      </w:tabs>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None A A">
    <w:name w:val="None A A"/>
    <w:basedOn w:val="None A"/>
    <w:rPr>
      <w:lang w:val="en-US"/>
    </w:rPr>
  </w:style>
  <w:style w:type="numbering" w:styleId="Imported Style 2">
    <w:name w:val="Imported Style 2"/>
    <w:pPr>
      <w:numPr>
        <w:numId w:val="3"/>
      </w:numPr>
    </w:pPr>
  </w:style>
  <w:style w:type="numbering" w:styleId="Imported Style 5">
    <w:name w:val="Imported Style 5"/>
    <w:pPr>
      <w:numPr>
        <w:numId w:val="5"/>
      </w:numPr>
    </w:pPr>
  </w:style>
  <w:style w:type="numbering" w:styleId="Imported Style 6">
    <w:name w:val="Imported Style 6"/>
    <w:pPr>
      <w:numPr>
        <w:numId w:val="7"/>
      </w:numPr>
    </w:pPr>
  </w:style>
  <w:style w:type="numbering" w:styleId="Imported Style 3">
    <w:name w:val="Imported Style 3"/>
    <w:pPr>
      <w:numPr>
        <w:numId w:val="9"/>
      </w:numPr>
    </w:pPr>
  </w:style>
  <w:style w:type="numbering" w:styleId="Imported Style 4">
    <w:name w:val="Imported Style 4"/>
    <w:pPr>
      <w:numPr>
        <w:numId w:val="11"/>
      </w:numPr>
    </w:pPr>
  </w:style>
  <w:style w:type="paragraph" w:styleId="Heading 4">
    <w:name w:val="Heading 4"/>
    <w:next w:val="Body A"/>
    <w:pPr>
      <w:keepNext w:val="1"/>
      <w:keepLines w:val="0"/>
      <w:pageBreakBefore w:val="0"/>
      <w:widowControl w:val="1"/>
      <w:shd w:val="clear" w:color="auto" w:fill="auto"/>
      <w:suppressAutoHyphens w:val="0"/>
      <w:bidi w:val="0"/>
      <w:spacing w:before="0" w:after="60" w:line="240" w:lineRule="auto"/>
      <w:ind w:left="0" w:right="0" w:firstLine="0"/>
      <w:jc w:val="left"/>
      <w:outlineLvl w:val="3"/>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